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3286" w14:textId="77777777" w:rsidR="007D50B5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jc w:val="right"/>
        <w:rPr>
          <w:b/>
        </w:rPr>
      </w:pPr>
      <w:bookmarkStart w:id="0" w:name="_Hlk534357363"/>
      <w:bookmarkStart w:id="1" w:name="_Hlk15916354"/>
      <w:r w:rsidRPr="008108B4">
        <w:rPr>
          <w:noProof/>
        </w:rPr>
        <w:drawing>
          <wp:anchor distT="0" distB="0" distL="114300" distR="114300" simplePos="0" relativeHeight="251659264" behindDoc="1" locked="0" layoutInCell="1" allowOverlap="1" wp14:anchorId="1251331C" wp14:editId="1251331D">
            <wp:simplePos x="0" y="0"/>
            <wp:positionH relativeFrom="column">
              <wp:posOffset>8938260</wp:posOffset>
            </wp:positionH>
            <wp:positionV relativeFrom="paragraph">
              <wp:posOffset>87630</wp:posOffset>
            </wp:positionV>
            <wp:extent cx="634559" cy="852603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9" cy="8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13287" w14:textId="52847E83" w:rsidR="007D50B5" w:rsidRPr="00AC030C" w:rsidRDefault="00AE09B4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b/>
          <w:sz w:val="32"/>
          <w:szCs w:val="32"/>
        </w:rPr>
      </w:pPr>
      <w:bookmarkStart w:id="2" w:name="_Hlk534357311"/>
      <w:proofErr w:type="spellStart"/>
      <w:r>
        <w:rPr>
          <w:b/>
          <w:sz w:val="32"/>
          <w:szCs w:val="32"/>
        </w:rPr>
        <w:t>Referat</w:t>
      </w:r>
      <w:r w:rsidR="00AC030C" w:rsidRPr="00881486">
        <w:rPr>
          <w:b/>
          <w:color w:val="FFFFFF" w:themeColor="background1"/>
          <w:sz w:val="32"/>
          <w:szCs w:val="32"/>
        </w:rPr>
        <w:t>og</w:t>
      </w:r>
      <w:proofErr w:type="spellEnd"/>
      <w:r w:rsidR="00AC030C" w:rsidRPr="00881486">
        <w:rPr>
          <w:b/>
          <w:color w:val="FFFFFF" w:themeColor="background1"/>
          <w:sz w:val="32"/>
          <w:szCs w:val="32"/>
        </w:rPr>
        <w:t xml:space="preserve"> referat</w:t>
      </w:r>
    </w:p>
    <w:p w14:paraId="12513288" w14:textId="309D45BF" w:rsidR="007D50B5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b/>
        </w:rPr>
      </w:pPr>
      <w:r>
        <w:rPr>
          <w:b/>
        </w:rPr>
        <w:t xml:space="preserve">Menighedsrådsmøde </w:t>
      </w:r>
      <w:r w:rsidR="004B028E">
        <w:rPr>
          <w:b/>
        </w:rPr>
        <w:t>7/2023</w:t>
      </w:r>
      <w:r w:rsidR="00D85650">
        <w:rPr>
          <w:b/>
        </w:rPr>
        <w:t xml:space="preserve"> </w:t>
      </w:r>
      <w:r>
        <w:rPr>
          <w:b/>
        </w:rPr>
        <w:t>- d.</w:t>
      </w:r>
      <w:r w:rsidR="00D91022">
        <w:rPr>
          <w:b/>
        </w:rPr>
        <w:t xml:space="preserve"> </w:t>
      </w:r>
      <w:r w:rsidR="004B028E">
        <w:rPr>
          <w:b/>
        </w:rPr>
        <w:t>30. august 2023</w:t>
      </w:r>
    </w:p>
    <w:p w14:paraId="12513289" w14:textId="77777777" w:rsidR="007D50B5" w:rsidRDefault="007D50B5" w:rsidP="00507B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b/>
        </w:rPr>
      </w:pPr>
      <w:r w:rsidRPr="00C3428C">
        <w:rPr>
          <w:b/>
        </w:rPr>
        <w:t xml:space="preserve">kl. </w:t>
      </w:r>
      <w:r w:rsidR="00507BE9" w:rsidRPr="00C3428C">
        <w:rPr>
          <w:b/>
        </w:rPr>
        <w:t>1</w:t>
      </w:r>
      <w:r w:rsidR="004E63C9" w:rsidRPr="00C3428C">
        <w:rPr>
          <w:b/>
        </w:rPr>
        <w:t xml:space="preserve">8:45 </w:t>
      </w:r>
      <w:r w:rsidR="00507BE9" w:rsidRPr="00C3428C">
        <w:rPr>
          <w:b/>
        </w:rPr>
        <w:t>(spisning kl. 18.</w:t>
      </w:r>
      <w:r w:rsidR="004E63C9" w:rsidRPr="00C3428C">
        <w:rPr>
          <w:b/>
        </w:rPr>
        <w:t>00</w:t>
      </w:r>
      <w:r w:rsidR="00507BE9" w:rsidRPr="00C3428C">
        <w:rPr>
          <w:b/>
        </w:rPr>
        <w:t>)</w:t>
      </w:r>
    </w:p>
    <w:p w14:paraId="1251328A" w14:textId="77777777" w:rsidR="007D50B5" w:rsidRPr="008108B4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ind w:firstLine="1304"/>
        <w:rPr>
          <w:rFonts w:asciiTheme="minorHAnsi" w:hAnsiTheme="minorHAnsi"/>
        </w:rPr>
      </w:pPr>
    </w:p>
    <w:p w14:paraId="1251328B" w14:textId="58667EC5" w:rsidR="007D50B5" w:rsidRPr="003E0BB8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Indkaldte</w:t>
      </w:r>
      <w:r w:rsidRPr="00B757AB">
        <w:rPr>
          <w:rFonts w:asciiTheme="minorHAnsi" w:hAnsiTheme="minorHAnsi"/>
          <w:b/>
          <w:bCs/>
          <w:color w:val="000000" w:themeColor="text1"/>
        </w:rPr>
        <w:t xml:space="preserve">: </w:t>
      </w:r>
      <w:r w:rsidRPr="00B757AB">
        <w:rPr>
          <w:rFonts w:asciiTheme="minorHAnsi" w:hAnsiTheme="minorHAnsi"/>
          <w:color w:val="000000" w:themeColor="text1"/>
        </w:rPr>
        <w:t>Anne Munk Larsen (AML), Detlef von Holst (</w:t>
      </w:r>
      <w:proofErr w:type="spellStart"/>
      <w:r w:rsidRPr="00B757AB">
        <w:rPr>
          <w:rFonts w:asciiTheme="minorHAnsi" w:hAnsiTheme="minorHAnsi"/>
          <w:color w:val="000000" w:themeColor="text1"/>
        </w:rPr>
        <w:t>DvH</w:t>
      </w:r>
      <w:proofErr w:type="spellEnd"/>
      <w:r w:rsidRPr="00B757AB">
        <w:rPr>
          <w:rFonts w:asciiTheme="minorHAnsi" w:hAnsiTheme="minorHAnsi"/>
          <w:color w:val="000000" w:themeColor="text1"/>
        </w:rPr>
        <w:t>), Hans Thor Olsen (HTO),</w:t>
      </w:r>
      <w:r w:rsidR="002E0024">
        <w:rPr>
          <w:rFonts w:asciiTheme="minorHAnsi" w:hAnsiTheme="minorHAnsi"/>
          <w:color w:val="000000" w:themeColor="text1"/>
        </w:rPr>
        <w:t xml:space="preserve"> Bent Sass (BS),</w:t>
      </w:r>
      <w:r w:rsidRPr="00B757AB">
        <w:rPr>
          <w:rFonts w:asciiTheme="minorHAnsi" w:hAnsiTheme="minorHAnsi"/>
          <w:color w:val="000000" w:themeColor="text1"/>
        </w:rPr>
        <w:t xml:space="preserve"> Inga Andersen (IA)</w:t>
      </w:r>
      <w:r>
        <w:rPr>
          <w:rFonts w:asciiTheme="minorHAnsi" w:hAnsiTheme="minorHAnsi"/>
          <w:color w:val="000000" w:themeColor="text1"/>
        </w:rPr>
        <w:t xml:space="preserve">, </w:t>
      </w:r>
      <w:r w:rsidR="004D5D2B">
        <w:rPr>
          <w:rFonts w:asciiTheme="minorHAnsi" w:hAnsiTheme="minorHAnsi"/>
          <w:color w:val="000000" w:themeColor="text1"/>
        </w:rPr>
        <w:t>Jon Skjold Henriksen</w:t>
      </w:r>
      <w:r w:rsidR="001B5F90">
        <w:rPr>
          <w:rFonts w:asciiTheme="minorHAnsi" w:hAnsiTheme="minorHAnsi"/>
          <w:color w:val="000000" w:themeColor="text1"/>
        </w:rPr>
        <w:t xml:space="preserve"> </w:t>
      </w:r>
      <w:r w:rsidR="004D5D2B">
        <w:rPr>
          <w:rFonts w:asciiTheme="minorHAnsi" w:hAnsiTheme="minorHAnsi"/>
          <w:color w:val="000000" w:themeColor="text1"/>
        </w:rPr>
        <w:t>(JSH</w:t>
      </w:r>
      <w:r w:rsidR="001B5F90">
        <w:rPr>
          <w:rFonts w:asciiTheme="minorHAnsi" w:hAnsiTheme="minorHAnsi"/>
          <w:color w:val="000000" w:themeColor="text1"/>
        </w:rPr>
        <w:t>)</w:t>
      </w:r>
      <w:r w:rsidR="00E86AB6">
        <w:rPr>
          <w:rFonts w:asciiTheme="minorHAnsi" w:hAnsiTheme="minorHAnsi"/>
          <w:color w:val="000000" w:themeColor="text1"/>
        </w:rPr>
        <w:t>,</w:t>
      </w:r>
      <w:r w:rsidR="008643FC">
        <w:rPr>
          <w:rFonts w:asciiTheme="minorHAnsi" w:hAnsiTheme="minorHAnsi"/>
          <w:color w:val="000000" w:themeColor="text1"/>
        </w:rPr>
        <w:t xml:space="preserve"> </w:t>
      </w:r>
      <w:r w:rsidR="006A7801">
        <w:rPr>
          <w:rFonts w:asciiTheme="minorHAnsi" w:hAnsiTheme="minorHAnsi"/>
          <w:color w:val="000000" w:themeColor="text1"/>
        </w:rPr>
        <w:t xml:space="preserve">Cecilie Ahlmann Raaberg (CAR), </w:t>
      </w:r>
      <w:r w:rsidR="004E63C9">
        <w:rPr>
          <w:rFonts w:eastAsia="Calibri"/>
          <w:color w:val="000000" w:themeColor="text1"/>
        </w:rPr>
        <w:t xml:space="preserve">Bodil Kirk Sørensen (BKS), </w:t>
      </w:r>
      <w:r w:rsidR="003E0BB8" w:rsidRPr="00B757AB">
        <w:rPr>
          <w:color w:val="000000" w:themeColor="text1"/>
        </w:rPr>
        <w:t>Bente Appel Esbensen (BAE)</w:t>
      </w:r>
      <w:r w:rsidR="00D85650">
        <w:rPr>
          <w:color w:val="000000" w:themeColor="text1"/>
        </w:rPr>
        <w:t xml:space="preserve">, </w:t>
      </w:r>
      <w:r w:rsidR="00343BA4">
        <w:rPr>
          <w:color w:val="000000" w:themeColor="text1"/>
        </w:rPr>
        <w:t>Wini Maj Bjørneboe Olesen (WMO)</w:t>
      </w:r>
      <w:r w:rsidR="00D85650">
        <w:rPr>
          <w:color w:val="000000" w:themeColor="text1"/>
        </w:rPr>
        <w:t xml:space="preserve"> Jimmy Emil Pedersen (JEP)</w:t>
      </w:r>
      <w:r w:rsidR="00805075">
        <w:rPr>
          <w:color w:val="000000" w:themeColor="text1"/>
        </w:rPr>
        <w:t xml:space="preserve">, Sabine </w:t>
      </w:r>
      <w:proofErr w:type="spellStart"/>
      <w:r w:rsidR="00B86D8B">
        <w:rPr>
          <w:color w:val="000000" w:themeColor="text1"/>
        </w:rPr>
        <w:t>Mansdotter</w:t>
      </w:r>
      <w:proofErr w:type="spellEnd"/>
      <w:r w:rsidR="00B86D8B">
        <w:rPr>
          <w:color w:val="000000" w:themeColor="text1"/>
        </w:rPr>
        <w:t xml:space="preserve"> (SM).</w:t>
      </w:r>
    </w:p>
    <w:p w14:paraId="1251328C" w14:textId="77777777" w:rsidR="007D50B5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Theme="minorHAnsi" w:hAnsiTheme="minorHAnsi"/>
          <w:color w:val="000000" w:themeColor="text1"/>
        </w:rPr>
      </w:pPr>
    </w:p>
    <w:p w14:paraId="1251328D" w14:textId="24ED19E2" w:rsidR="00ED5596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ind w:left="1304" w:hanging="1304"/>
        <w:rPr>
          <w:color w:val="000000" w:themeColor="text1"/>
        </w:rPr>
      </w:pPr>
      <w:r w:rsidRPr="00DB4AF4">
        <w:rPr>
          <w:rFonts w:eastAsia="Calibri" w:cs="Calibri"/>
          <w:b/>
          <w:color w:val="000000" w:themeColor="text1"/>
        </w:rPr>
        <w:t>Afbud:</w:t>
      </w:r>
      <w:r w:rsidR="001003C1">
        <w:rPr>
          <w:rFonts w:eastAsia="Calibri" w:cs="Calibri"/>
          <w:b/>
          <w:color w:val="000000" w:themeColor="text1"/>
        </w:rPr>
        <w:t xml:space="preserve"> </w:t>
      </w:r>
      <w:r w:rsidR="001003C1">
        <w:rPr>
          <w:rFonts w:eastAsia="Calibri" w:cs="Calibri"/>
          <w:bCs/>
          <w:color w:val="000000" w:themeColor="text1"/>
        </w:rPr>
        <w:t>Detlef von Holst</w:t>
      </w:r>
      <w:r w:rsidRPr="00C92083">
        <w:rPr>
          <w:rFonts w:eastAsia="Calibri" w:cs="Calibri"/>
          <w:color w:val="000000" w:themeColor="text1"/>
        </w:rPr>
        <w:tab/>
      </w:r>
    </w:p>
    <w:p w14:paraId="1251328E" w14:textId="56526570" w:rsidR="007D50B5" w:rsidRPr="00C3428C" w:rsidRDefault="007D50B5" w:rsidP="00507B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1304"/>
          <w:tab w:val="left" w:pos="4800"/>
        </w:tabs>
        <w:ind w:left="426" w:hanging="426"/>
        <w:rPr>
          <w:rFonts w:eastAsia="Calibri" w:cs="Calibri"/>
          <w:color w:val="000000" w:themeColor="text1"/>
        </w:rPr>
      </w:pPr>
      <w:r w:rsidRPr="00C3428C">
        <w:rPr>
          <w:rFonts w:eastAsia="Calibri" w:cs="Calibri"/>
          <w:color w:val="000000" w:themeColor="text1"/>
        </w:rPr>
        <w:t>Referent:</w:t>
      </w:r>
      <w:r w:rsidR="001003C1">
        <w:rPr>
          <w:rFonts w:eastAsia="Calibri" w:cs="Calibri"/>
          <w:color w:val="000000" w:themeColor="text1"/>
        </w:rPr>
        <w:t xml:space="preserve"> JSH</w:t>
      </w:r>
      <w:r w:rsidR="00507BE9" w:rsidRPr="00C3428C">
        <w:rPr>
          <w:rFonts w:eastAsia="Calibri" w:cs="Calibri"/>
          <w:color w:val="000000" w:themeColor="text1"/>
        </w:rPr>
        <w:tab/>
      </w:r>
    </w:p>
    <w:p w14:paraId="1251328F" w14:textId="5BF80BC5" w:rsidR="007D50B5" w:rsidRPr="00E4490A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eastAsia="Calibri" w:cs="Calibri"/>
          <w:color w:val="000000" w:themeColor="text1"/>
        </w:rPr>
      </w:pPr>
      <w:bookmarkStart w:id="3" w:name="_Hlk21030763"/>
      <w:r w:rsidRPr="00C3428C">
        <w:rPr>
          <w:rFonts w:eastAsia="Calibri" w:cs="Calibri"/>
          <w:color w:val="000000" w:themeColor="text1"/>
        </w:rPr>
        <w:t xml:space="preserve">Sang: </w:t>
      </w:r>
      <w:r w:rsidR="00D35803">
        <w:rPr>
          <w:rFonts w:eastAsia="Calibri" w:cs="Calibri"/>
          <w:color w:val="000000" w:themeColor="text1"/>
        </w:rPr>
        <w:t>Wini Maj</w:t>
      </w:r>
      <w:r w:rsidR="00D95C81" w:rsidRPr="00C3428C">
        <w:rPr>
          <w:rFonts w:eastAsia="Calibri" w:cs="Calibri"/>
          <w:b/>
          <w:color w:val="000000" w:themeColor="text1"/>
        </w:rPr>
        <w:tab/>
      </w:r>
      <w:r w:rsidR="00507BE9" w:rsidRPr="00C3428C">
        <w:rPr>
          <w:rFonts w:eastAsia="Calibri" w:cs="Calibri"/>
          <w:color w:val="000000" w:themeColor="text1"/>
        </w:rPr>
        <w:t xml:space="preserve">Spisning: </w:t>
      </w:r>
      <w:r w:rsidR="001003C1">
        <w:rPr>
          <w:rFonts w:eastAsia="Calibri" w:cs="Calibri"/>
          <w:color w:val="000000" w:themeColor="text1"/>
        </w:rPr>
        <w:t>Susanne</w:t>
      </w:r>
      <w:r w:rsidR="003A39B7">
        <w:rPr>
          <w:rFonts w:eastAsia="Calibri" w:cs="Calibri"/>
          <w:color w:val="000000" w:themeColor="text1"/>
        </w:rPr>
        <w:tab/>
      </w:r>
      <w:r w:rsidR="00B86D8B">
        <w:rPr>
          <w:rFonts w:eastAsia="Calibri" w:cs="Calibri"/>
          <w:color w:val="000000" w:themeColor="text1"/>
        </w:rPr>
        <w:tab/>
      </w:r>
      <w:r w:rsidR="009D41FA" w:rsidRPr="00C3428C">
        <w:rPr>
          <w:rFonts w:eastAsia="Calibri" w:cs="Calibri"/>
          <w:color w:val="000000" w:themeColor="text1"/>
        </w:rPr>
        <w:tab/>
      </w:r>
      <w:r w:rsidR="00D95C81" w:rsidRPr="00C3428C">
        <w:rPr>
          <w:rFonts w:eastAsia="Calibri" w:cs="Calibri"/>
          <w:color w:val="000000" w:themeColor="text1"/>
        </w:rPr>
        <w:tab/>
        <w:t>P</w:t>
      </w:r>
      <w:r w:rsidR="00507BE9" w:rsidRPr="00C3428C">
        <w:rPr>
          <w:rFonts w:eastAsia="Calibri" w:cs="Calibri"/>
          <w:color w:val="000000" w:themeColor="text1"/>
        </w:rPr>
        <w:t>raktisk forberedels</w:t>
      </w:r>
      <w:r w:rsidR="00DA461E" w:rsidRPr="00C3428C">
        <w:rPr>
          <w:rFonts w:eastAsia="Calibri" w:cs="Calibri"/>
          <w:color w:val="000000" w:themeColor="text1"/>
        </w:rPr>
        <w:t>e:</w:t>
      </w:r>
      <w:r w:rsidR="00A40527">
        <w:rPr>
          <w:rFonts w:eastAsia="Calibri" w:cs="Calibri"/>
          <w:color w:val="000000" w:themeColor="text1"/>
        </w:rPr>
        <w:t xml:space="preserve"> Susanne</w:t>
      </w:r>
    </w:p>
    <w:bookmarkEnd w:id="3"/>
    <w:p w14:paraId="12513290" w14:textId="77777777" w:rsidR="007D50B5" w:rsidRPr="00E4490A" w:rsidRDefault="007D50B5" w:rsidP="007D50B5"/>
    <w:tbl>
      <w:tblPr>
        <w:tblStyle w:val="Tabel-Gitter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69"/>
        <w:gridCol w:w="4536"/>
      </w:tblGrid>
      <w:tr w:rsidR="000A444C" w:rsidRPr="008108B4" w14:paraId="12513298" w14:textId="77777777" w:rsidTr="00B459FC">
        <w:trPr>
          <w:trHeight w:val="523"/>
        </w:trPr>
        <w:tc>
          <w:tcPr>
            <w:tcW w:w="4106" w:type="dxa"/>
            <w:shd w:val="clear" w:color="auto" w:fill="ACB9CA" w:themeFill="text2" w:themeFillTint="66"/>
          </w:tcPr>
          <w:p w14:paraId="12513292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  <w:r w:rsidRPr="008108B4">
              <w:rPr>
                <w:b/>
              </w:rPr>
              <w:t>Punkt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12513293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  <w:r w:rsidRPr="008108B4">
              <w:rPr>
                <w:b/>
              </w:rPr>
              <w:t>Ansvarlig</w:t>
            </w:r>
          </w:p>
          <w:p w14:paraId="12513294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2513295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  <w:r w:rsidRPr="008108B4">
              <w:rPr>
                <w:b/>
              </w:rPr>
              <w:t>Bilag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14:paraId="12513296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  <w:r w:rsidRPr="008108B4">
              <w:rPr>
                <w:b/>
              </w:rPr>
              <w:t>Kommentar til dagsordenspunktet</w:t>
            </w:r>
          </w:p>
        </w:tc>
        <w:tc>
          <w:tcPr>
            <w:tcW w:w="4536" w:type="dxa"/>
            <w:shd w:val="clear" w:color="auto" w:fill="ACB9CA" w:themeFill="text2" w:themeFillTint="66"/>
          </w:tcPr>
          <w:p w14:paraId="12513297" w14:textId="77777777" w:rsidR="000A444C" w:rsidRPr="008108B4" w:rsidRDefault="000A444C" w:rsidP="004F7E5C">
            <w:pPr>
              <w:tabs>
                <w:tab w:val="left" w:pos="3100"/>
              </w:tabs>
              <w:jc w:val="center"/>
              <w:rPr>
                <w:b/>
              </w:rPr>
            </w:pPr>
            <w:r w:rsidRPr="008108B4">
              <w:rPr>
                <w:b/>
              </w:rPr>
              <w:t>Referat</w:t>
            </w:r>
          </w:p>
        </w:tc>
      </w:tr>
      <w:tr w:rsidR="000A444C" w:rsidRPr="008108B4" w14:paraId="1251329F" w14:textId="77777777" w:rsidTr="00B4636A">
        <w:tc>
          <w:tcPr>
            <w:tcW w:w="4106" w:type="dxa"/>
          </w:tcPr>
          <w:p w14:paraId="1251329A" w14:textId="142138FD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b/>
              </w:rPr>
            </w:pPr>
            <w:r w:rsidRPr="000A444C">
              <w:rPr>
                <w:b/>
              </w:rPr>
              <w:t>Godkendelse af dagsorden</w:t>
            </w:r>
          </w:p>
        </w:tc>
        <w:tc>
          <w:tcPr>
            <w:tcW w:w="1276" w:type="dxa"/>
            <w:shd w:val="clear" w:color="auto" w:fill="auto"/>
          </w:tcPr>
          <w:p w14:paraId="1251329B" w14:textId="77777777" w:rsidR="000A444C" w:rsidRPr="00E25449" w:rsidRDefault="000A444C" w:rsidP="004F7E5C">
            <w:r w:rsidRPr="00E25449">
              <w:t>MH</w:t>
            </w:r>
            <w:r>
              <w:t>R</w:t>
            </w:r>
          </w:p>
        </w:tc>
        <w:tc>
          <w:tcPr>
            <w:tcW w:w="1276" w:type="dxa"/>
            <w:shd w:val="clear" w:color="auto" w:fill="auto"/>
          </w:tcPr>
          <w:p w14:paraId="1251329C" w14:textId="77777777" w:rsidR="000A444C" w:rsidRPr="008108B4" w:rsidRDefault="000A444C" w:rsidP="004F7E5C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29D" w14:textId="02B4F649" w:rsidR="000A444C" w:rsidRPr="008108B4" w:rsidRDefault="000A444C" w:rsidP="004F7E5C">
            <w:pPr>
              <w:pStyle w:val="Ingenafstand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Godkendelse af denne dagsorden jf. Vipperød sogn menighedsråds forretningsorden, af </w:t>
            </w:r>
            <w:r w:rsidR="006A7801">
              <w:rPr>
                <w:rFonts w:asciiTheme="minorHAnsi" w:eastAsia="Calibri" w:hAnsiTheme="minorHAnsi"/>
              </w:rPr>
              <w:t>21</w:t>
            </w:r>
            <w:r>
              <w:rPr>
                <w:rFonts w:asciiTheme="minorHAnsi" w:eastAsia="Calibri" w:hAnsiTheme="minorHAnsi"/>
              </w:rPr>
              <w:t>/3 20</w:t>
            </w:r>
            <w:r w:rsidR="006A7801">
              <w:rPr>
                <w:rFonts w:asciiTheme="minorHAnsi" w:eastAsia="Calibri" w:hAnsiTheme="minorHAnsi"/>
              </w:rPr>
              <w:t>2</w:t>
            </w:r>
            <w:r>
              <w:rPr>
                <w:rFonts w:asciiTheme="minorHAnsi" w:eastAsia="Calibri" w:hAnsiTheme="minorHAnsi"/>
              </w:rPr>
              <w:t>3, §3</w:t>
            </w:r>
          </w:p>
        </w:tc>
        <w:tc>
          <w:tcPr>
            <w:tcW w:w="4536" w:type="dxa"/>
            <w:shd w:val="clear" w:color="auto" w:fill="auto"/>
          </w:tcPr>
          <w:p w14:paraId="1008363A" w14:textId="4A8DEF40" w:rsidR="000A444C" w:rsidRDefault="00E50FE6" w:rsidP="004F7E5C">
            <w:r>
              <w:t>Godkendt</w:t>
            </w:r>
            <w:r w:rsidR="001C394B">
              <w:t>.</w:t>
            </w:r>
          </w:p>
          <w:p w14:paraId="1251329E" w14:textId="629220B5" w:rsidR="00E50FE6" w:rsidRPr="00A419EE" w:rsidRDefault="00E50FE6" w:rsidP="004F7E5C"/>
        </w:tc>
      </w:tr>
      <w:tr w:rsidR="000A444C" w:rsidRPr="008108B4" w14:paraId="125132A7" w14:textId="77777777" w:rsidTr="006848C8">
        <w:tc>
          <w:tcPr>
            <w:tcW w:w="4106" w:type="dxa"/>
          </w:tcPr>
          <w:p w14:paraId="125132A1" w14:textId="4B614991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b/>
              </w:rPr>
            </w:pPr>
            <w:r w:rsidRPr="000A444C">
              <w:rPr>
                <w:b/>
              </w:rPr>
              <w:t>Kommentar til referat fra d.</w:t>
            </w:r>
            <w:r w:rsidR="00F33894">
              <w:rPr>
                <w:b/>
              </w:rPr>
              <w:t xml:space="preserve"> 21. juni 2023</w:t>
            </w:r>
          </w:p>
        </w:tc>
        <w:tc>
          <w:tcPr>
            <w:tcW w:w="1276" w:type="dxa"/>
            <w:shd w:val="clear" w:color="auto" w:fill="auto"/>
          </w:tcPr>
          <w:p w14:paraId="125132A2" w14:textId="77777777" w:rsidR="000A444C" w:rsidRPr="00D85650" w:rsidRDefault="000A444C" w:rsidP="004F7E5C">
            <w:r w:rsidRPr="00D85650">
              <w:t>MHR</w:t>
            </w:r>
          </w:p>
        </w:tc>
        <w:tc>
          <w:tcPr>
            <w:tcW w:w="1276" w:type="dxa"/>
            <w:shd w:val="clear" w:color="auto" w:fill="auto"/>
          </w:tcPr>
          <w:p w14:paraId="125132A3" w14:textId="79FDA8E7" w:rsidR="000A444C" w:rsidRPr="00D85650" w:rsidRDefault="000A444C" w:rsidP="004F7E5C">
            <w:r w:rsidRPr="00D85650">
              <w:t>Bilag 1</w:t>
            </w:r>
          </w:p>
          <w:p w14:paraId="125132A4" w14:textId="77777777" w:rsidR="000A444C" w:rsidRPr="00D85650" w:rsidRDefault="000A444C" w:rsidP="004F7E5C"/>
        </w:tc>
        <w:tc>
          <w:tcPr>
            <w:tcW w:w="3969" w:type="dxa"/>
            <w:shd w:val="clear" w:color="auto" w:fill="auto"/>
          </w:tcPr>
          <w:p w14:paraId="51DA5D52" w14:textId="23D25CE6" w:rsidR="000A444C" w:rsidRDefault="000A444C" w:rsidP="004F7E5C">
            <w:pPr>
              <w:pStyle w:val="Ingenafstand"/>
              <w:rPr>
                <w:rFonts w:asciiTheme="minorHAnsi" w:eastAsia="Calibri" w:hAnsiTheme="minorHAnsi"/>
              </w:rPr>
            </w:pPr>
            <w:r w:rsidRPr="00D85650">
              <w:rPr>
                <w:rFonts w:asciiTheme="minorHAnsi" w:eastAsia="Calibri" w:hAnsiTheme="minorHAnsi"/>
              </w:rPr>
              <w:t xml:space="preserve">Referat fra </w:t>
            </w:r>
            <w:bookmarkStart w:id="4" w:name="_Hlk23891717"/>
            <w:r w:rsidRPr="00D85650">
              <w:rPr>
                <w:rFonts w:asciiTheme="minorHAnsi" w:eastAsia="Calibri" w:hAnsiTheme="minorHAnsi"/>
              </w:rPr>
              <w:t>d.</w:t>
            </w:r>
            <w:bookmarkEnd w:id="4"/>
            <w:r w:rsidR="00F33894">
              <w:rPr>
                <w:rFonts w:asciiTheme="minorHAnsi" w:eastAsia="Calibri" w:hAnsiTheme="minorHAnsi"/>
              </w:rPr>
              <w:t xml:space="preserve"> 21. juni 2023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D85650">
              <w:rPr>
                <w:rFonts w:asciiTheme="minorHAnsi" w:eastAsia="Calibri" w:hAnsiTheme="minorHAnsi"/>
              </w:rPr>
              <w:t xml:space="preserve">er vedlagt i bilag. </w:t>
            </w:r>
          </w:p>
          <w:p w14:paraId="125132A5" w14:textId="21443CBA" w:rsidR="000A444C" w:rsidRPr="00D85650" w:rsidRDefault="000A444C" w:rsidP="004F7E5C">
            <w:pPr>
              <w:pStyle w:val="Ingenafstand"/>
              <w:rPr>
                <w:rFonts w:asciiTheme="minorHAnsi" w:eastAsia="Calibri" w:hAnsiTheme="minorHAnsi"/>
              </w:rPr>
            </w:pPr>
            <w:r w:rsidRPr="00D85650">
              <w:rPr>
                <w:rFonts w:asciiTheme="minorHAnsi" w:eastAsia="Calibri" w:hAnsiTheme="minorHAnsi"/>
              </w:rPr>
              <w:t>Punkter herfra kan kommenteres.</w:t>
            </w:r>
          </w:p>
        </w:tc>
        <w:tc>
          <w:tcPr>
            <w:tcW w:w="4536" w:type="dxa"/>
            <w:shd w:val="clear" w:color="auto" w:fill="auto"/>
          </w:tcPr>
          <w:p w14:paraId="125132A6" w14:textId="7DCBE2ED" w:rsidR="000A444C" w:rsidRPr="00A419EE" w:rsidRDefault="006C701C" w:rsidP="004F7E5C">
            <w:r>
              <w:t>Godkendt.</w:t>
            </w:r>
          </w:p>
        </w:tc>
      </w:tr>
      <w:tr w:rsidR="000A444C" w:rsidRPr="008108B4" w14:paraId="125132AE" w14:textId="77777777" w:rsidTr="003D712D">
        <w:tc>
          <w:tcPr>
            <w:tcW w:w="4106" w:type="dxa"/>
          </w:tcPr>
          <w:p w14:paraId="125132A9" w14:textId="217DB0E5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b/>
              </w:rPr>
            </w:pPr>
            <w:r w:rsidRPr="000A444C">
              <w:rPr>
                <w:b/>
              </w:rPr>
              <w:t>Nyt fra formanden</w:t>
            </w:r>
          </w:p>
        </w:tc>
        <w:tc>
          <w:tcPr>
            <w:tcW w:w="1276" w:type="dxa"/>
            <w:shd w:val="clear" w:color="auto" w:fill="auto"/>
          </w:tcPr>
          <w:p w14:paraId="125132AA" w14:textId="31EEEFBD" w:rsidR="000A444C" w:rsidRPr="00E25449" w:rsidRDefault="000A444C" w:rsidP="00A33417">
            <w:r>
              <w:t>BAE</w:t>
            </w:r>
          </w:p>
        </w:tc>
        <w:tc>
          <w:tcPr>
            <w:tcW w:w="1276" w:type="dxa"/>
            <w:shd w:val="clear" w:color="auto" w:fill="auto"/>
          </w:tcPr>
          <w:p w14:paraId="125132AB" w14:textId="77777777" w:rsidR="000A444C" w:rsidRPr="008108B4" w:rsidRDefault="000A444C" w:rsidP="00A33417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2AC" w14:textId="272662FD" w:rsidR="000A444C" w:rsidRPr="008108B4" w:rsidRDefault="000A444C" w:rsidP="00A33417">
            <w:pPr>
              <w:pStyle w:val="Ingenafstand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Orientering</w:t>
            </w:r>
            <w:r w:rsidR="00FA6351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25132AD" w14:textId="21A8E3C5" w:rsidR="00502666" w:rsidRPr="008B63BD" w:rsidRDefault="00502666" w:rsidP="00E50FE6">
            <w:r>
              <w:t>Lange udsigter med fjernvarme til Vipperød.</w:t>
            </w:r>
          </w:p>
        </w:tc>
      </w:tr>
      <w:tr w:rsidR="000A444C" w:rsidRPr="008108B4" w14:paraId="125132B5" w14:textId="77777777" w:rsidTr="00B04BFF">
        <w:tc>
          <w:tcPr>
            <w:tcW w:w="4106" w:type="dxa"/>
          </w:tcPr>
          <w:p w14:paraId="125132B0" w14:textId="61EA3548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b/>
              </w:rPr>
            </w:pPr>
            <w:r w:rsidRPr="000A444C">
              <w:rPr>
                <w:b/>
              </w:rPr>
              <w:t xml:space="preserve">Nyt fra præsterne </w:t>
            </w:r>
          </w:p>
        </w:tc>
        <w:tc>
          <w:tcPr>
            <w:tcW w:w="1276" w:type="dxa"/>
            <w:shd w:val="clear" w:color="auto" w:fill="auto"/>
          </w:tcPr>
          <w:p w14:paraId="125132B1" w14:textId="7D5ED51A" w:rsidR="000A444C" w:rsidRPr="00E25449" w:rsidRDefault="000A444C" w:rsidP="00A33417">
            <w:proofErr w:type="spellStart"/>
            <w:r>
              <w:t>DvH</w:t>
            </w:r>
            <w:proofErr w:type="spellEnd"/>
            <w:r>
              <w:t>,</w:t>
            </w:r>
            <w:r w:rsidR="00F91C06">
              <w:t xml:space="preserve"> JSH</w:t>
            </w:r>
            <w:r>
              <w:t>,</w:t>
            </w:r>
            <w:r w:rsidR="007F4FD6">
              <w:t xml:space="preserve"> </w:t>
            </w:r>
            <w:r w:rsidR="009C628B">
              <w:t>CAR</w:t>
            </w:r>
          </w:p>
        </w:tc>
        <w:tc>
          <w:tcPr>
            <w:tcW w:w="1276" w:type="dxa"/>
            <w:shd w:val="clear" w:color="auto" w:fill="auto"/>
          </w:tcPr>
          <w:p w14:paraId="125132B2" w14:textId="77777777" w:rsidR="000A444C" w:rsidRPr="008108B4" w:rsidRDefault="000A444C" w:rsidP="00A33417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2B3" w14:textId="71355C64" w:rsidR="000A444C" w:rsidRPr="008108B4" w:rsidRDefault="000A444C" w:rsidP="00A33417">
            <w:pPr>
              <w:pStyle w:val="Ingenafstand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Orientering</w:t>
            </w:r>
            <w:r w:rsidR="00FA6351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F572DF1" w14:textId="7C1CB5F8" w:rsidR="000A444C" w:rsidRDefault="0003184E" w:rsidP="00E50FE6">
            <w:r w:rsidRPr="0003184E">
              <w:t xml:space="preserve">Sara Yun </w:t>
            </w:r>
            <w:proofErr w:type="spellStart"/>
            <w:r w:rsidRPr="0003184E">
              <w:t>Mikaelsson</w:t>
            </w:r>
            <w:proofErr w:type="spellEnd"/>
            <w:r>
              <w:t xml:space="preserve"> er n</w:t>
            </w:r>
            <w:r w:rsidR="00D00887">
              <w:t xml:space="preserve">y fast præstevikar </w:t>
            </w:r>
            <w:r w:rsidR="004A4B69">
              <w:t>under</w:t>
            </w:r>
            <w:r w:rsidR="0035656A">
              <w:t xml:space="preserve"> rådighedsordningen</w:t>
            </w:r>
            <w:r w:rsidR="004A4B69">
              <w:t xml:space="preserve"> </w:t>
            </w:r>
            <w:r w:rsidR="00D00887">
              <w:t>for Detlef</w:t>
            </w:r>
            <w:r>
              <w:t>.</w:t>
            </w:r>
          </w:p>
          <w:p w14:paraId="125132B4" w14:textId="09B6EA28" w:rsidR="00FC54B4" w:rsidRPr="008B63BD" w:rsidRDefault="00C11D16" w:rsidP="007549DB">
            <w:r>
              <w:t>Samarbejdet med Lersøcenteret</w:t>
            </w:r>
            <w:r w:rsidR="00C4563E">
              <w:t xml:space="preserve"> </w:t>
            </w:r>
            <w:r w:rsidR="00782E31">
              <w:t>påbegyndes med fredagscafe den 8.9.</w:t>
            </w:r>
            <w:r w:rsidR="003518D8">
              <w:t xml:space="preserve"> samarbejdet evalueres</w:t>
            </w:r>
            <w:r w:rsidR="007549DB">
              <w:t xml:space="preserve"> efter ½ år.</w:t>
            </w:r>
          </w:p>
        </w:tc>
      </w:tr>
      <w:tr w:rsidR="000A444C" w:rsidRPr="008108B4" w14:paraId="125132BC" w14:textId="77777777" w:rsidTr="006F2832">
        <w:tc>
          <w:tcPr>
            <w:tcW w:w="4106" w:type="dxa"/>
          </w:tcPr>
          <w:p w14:paraId="125132B7" w14:textId="1F0E9048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b/>
              </w:rPr>
            </w:pPr>
            <w:r w:rsidRPr="000A444C">
              <w:rPr>
                <w:b/>
              </w:rPr>
              <w:t>Nyt fra kontaktperson</w:t>
            </w:r>
          </w:p>
        </w:tc>
        <w:tc>
          <w:tcPr>
            <w:tcW w:w="1276" w:type="dxa"/>
            <w:shd w:val="clear" w:color="auto" w:fill="auto"/>
          </w:tcPr>
          <w:p w14:paraId="125132B8" w14:textId="77777777" w:rsidR="000A444C" w:rsidRDefault="000A444C" w:rsidP="00A33417">
            <w:r>
              <w:t>IA</w:t>
            </w:r>
          </w:p>
        </w:tc>
        <w:tc>
          <w:tcPr>
            <w:tcW w:w="1276" w:type="dxa"/>
            <w:shd w:val="clear" w:color="auto" w:fill="auto"/>
          </w:tcPr>
          <w:p w14:paraId="125132B9" w14:textId="77777777" w:rsidR="000A444C" w:rsidRPr="008108B4" w:rsidRDefault="000A444C" w:rsidP="00A33417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2BA" w14:textId="05037893" w:rsidR="000A444C" w:rsidRPr="00C749C6" w:rsidRDefault="000A444C" w:rsidP="00A33417">
            <w:pPr>
              <w:tabs>
                <w:tab w:val="left" w:pos="3100"/>
              </w:tabs>
            </w:pPr>
            <w:r>
              <w:t>Orientering</w:t>
            </w:r>
            <w:r w:rsidR="00FA6351">
              <w:t>.</w:t>
            </w:r>
          </w:p>
        </w:tc>
        <w:tc>
          <w:tcPr>
            <w:tcW w:w="4536" w:type="dxa"/>
            <w:shd w:val="clear" w:color="auto" w:fill="auto"/>
          </w:tcPr>
          <w:p w14:paraId="76F3ADFE" w14:textId="77777777" w:rsidR="000513C0" w:rsidRDefault="000513C0" w:rsidP="000513C0">
            <w:r>
              <w:t>Planlægning af restferie for alle medarbejdere, ferien skal afvikles inden den 31/12-23.</w:t>
            </w:r>
          </w:p>
          <w:p w14:paraId="7D66E520" w14:textId="3C2B55E8" w:rsidR="000513C0" w:rsidRDefault="000513C0" w:rsidP="000513C0">
            <w:r>
              <w:t>Administrativ medarbejder har opsagt sin stilling pr 30/9-23</w:t>
            </w:r>
            <w:r w:rsidR="00534405">
              <w:t>.</w:t>
            </w:r>
          </w:p>
          <w:p w14:paraId="6F710691" w14:textId="39C8D040" w:rsidR="000513C0" w:rsidRDefault="000513C0" w:rsidP="000513C0">
            <w:r>
              <w:t>Graverne prioritere</w:t>
            </w:r>
            <w:r w:rsidR="00327646">
              <w:t>r</w:t>
            </w:r>
            <w:r>
              <w:t xml:space="preserve"> renholdelse af gravstederne på kirkegårdene.</w:t>
            </w:r>
          </w:p>
          <w:p w14:paraId="5E15D1F3" w14:textId="4A834F62" w:rsidR="000513C0" w:rsidRDefault="000513C0" w:rsidP="000513C0">
            <w:r>
              <w:lastRenderedPageBreak/>
              <w:t>Ønske om lønforhandling.</w:t>
            </w:r>
            <w:r w:rsidR="00E40BDA">
              <w:t xml:space="preserve"> </w:t>
            </w:r>
          </w:p>
          <w:p w14:paraId="125132BB" w14:textId="0B8A539C" w:rsidR="000A444C" w:rsidRPr="008B63BD" w:rsidRDefault="000513C0" w:rsidP="000513C0">
            <w:r>
              <w:t>Møde i sikkerhedsgruppen den 15/8-23</w:t>
            </w:r>
            <w:r w:rsidR="00081745">
              <w:t>. Refera</w:t>
            </w:r>
            <w:r w:rsidR="00552256">
              <w:t>tet eftersendes til MR.</w:t>
            </w:r>
          </w:p>
        </w:tc>
      </w:tr>
      <w:tr w:rsidR="000A444C" w:rsidRPr="008108B4" w14:paraId="125132C3" w14:textId="77777777" w:rsidTr="007B5AED">
        <w:trPr>
          <w:trHeight w:val="58"/>
        </w:trPr>
        <w:tc>
          <w:tcPr>
            <w:tcW w:w="4106" w:type="dxa"/>
          </w:tcPr>
          <w:p w14:paraId="125132BE" w14:textId="4A80716B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0A444C">
              <w:rPr>
                <w:b/>
                <w:color w:val="000000" w:themeColor="text1"/>
              </w:rPr>
              <w:lastRenderedPageBreak/>
              <w:t>Nyt</w:t>
            </w:r>
            <w:r w:rsidR="00E727C5">
              <w:rPr>
                <w:b/>
                <w:color w:val="000000" w:themeColor="text1"/>
              </w:rPr>
              <w:t xml:space="preserve"> fra</w:t>
            </w:r>
            <w:r w:rsidRPr="000A444C">
              <w:rPr>
                <w:b/>
                <w:color w:val="000000" w:themeColor="text1"/>
              </w:rPr>
              <w:t xml:space="preserve"> kasserer </w:t>
            </w:r>
          </w:p>
        </w:tc>
        <w:tc>
          <w:tcPr>
            <w:tcW w:w="1276" w:type="dxa"/>
            <w:shd w:val="clear" w:color="auto" w:fill="auto"/>
          </w:tcPr>
          <w:p w14:paraId="125132BF" w14:textId="434B9242" w:rsidR="000A444C" w:rsidRDefault="000A444C" w:rsidP="001F6A41">
            <w:r>
              <w:t>AML</w:t>
            </w:r>
          </w:p>
        </w:tc>
        <w:tc>
          <w:tcPr>
            <w:tcW w:w="1276" w:type="dxa"/>
            <w:shd w:val="clear" w:color="auto" w:fill="auto"/>
          </w:tcPr>
          <w:p w14:paraId="125132C0" w14:textId="77777777" w:rsidR="000A444C" w:rsidRDefault="000A444C" w:rsidP="001F6A41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2C1" w14:textId="5E127446" w:rsidR="000A444C" w:rsidRPr="00284143" w:rsidRDefault="00AD2666" w:rsidP="001F6A41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Orientering</w:t>
            </w:r>
            <w:r w:rsidR="00FA6351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79DFCD1" w14:textId="77777777" w:rsidR="00CA6071" w:rsidRDefault="008A7705" w:rsidP="00E50FE6">
            <w:r>
              <w:t xml:space="preserve">Regnskabssamarbejdet har afvist </w:t>
            </w:r>
            <w:r w:rsidR="005156D9">
              <w:t>at rådgive</w:t>
            </w:r>
            <w:r w:rsidR="007002A8">
              <w:t xml:space="preserve"> Vipperød </w:t>
            </w:r>
            <w:r w:rsidR="00731AE4">
              <w:t xml:space="preserve">Menighedsråd </w:t>
            </w:r>
            <w:r w:rsidR="007002A8">
              <w:t>i forhold til</w:t>
            </w:r>
            <w:r w:rsidR="005156D9">
              <w:t xml:space="preserve"> budget </w:t>
            </w:r>
            <w:r w:rsidR="00C7431C">
              <w:t>20</w:t>
            </w:r>
            <w:r w:rsidR="005156D9">
              <w:t>24</w:t>
            </w:r>
            <w:r w:rsidR="001210BD">
              <w:t xml:space="preserve">. </w:t>
            </w:r>
            <w:r w:rsidR="00AA4666">
              <w:t>MR</w:t>
            </w:r>
            <w:r w:rsidR="001210BD">
              <w:t xml:space="preserve"> arbejder på at finde en løsning.</w:t>
            </w:r>
          </w:p>
          <w:p w14:paraId="125132C2" w14:textId="711709E9" w:rsidR="00CB4819" w:rsidRDefault="00CB4819" w:rsidP="00E50FE6">
            <w:r>
              <w:t>Revisor har understreget at der skal indhentes 2 tilbud ved opgaver</w:t>
            </w:r>
            <w:r w:rsidR="006A3D5E">
              <w:t xml:space="preserve"> </w:t>
            </w:r>
            <w:r w:rsidR="00131BC8">
              <w:t xml:space="preserve">over </w:t>
            </w:r>
            <w:r w:rsidR="006A3D5E">
              <w:t xml:space="preserve">25000 og der skal foreligge en </w:t>
            </w:r>
            <w:proofErr w:type="gramStart"/>
            <w:r w:rsidR="006A3D5E">
              <w:t>MR beslutning</w:t>
            </w:r>
            <w:proofErr w:type="gramEnd"/>
            <w:r w:rsidR="006A3D5E">
              <w:t xml:space="preserve"> </w:t>
            </w:r>
            <w:r w:rsidR="00356E52">
              <w:t>til opgaven.</w:t>
            </w:r>
          </w:p>
        </w:tc>
      </w:tr>
      <w:tr w:rsidR="00816EC3" w:rsidRPr="008108B4" w14:paraId="57FEA0E0" w14:textId="77777777" w:rsidTr="007B5AED">
        <w:trPr>
          <w:trHeight w:val="58"/>
        </w:trPr>
        <w:tc>
          <w:tcPr>
            <w:tcW w:w="4106" w:type="dxa"/>
          </w:tcPr>
          <w:p w14:paraId="6C6205DA" w14:textId="2A5BA322" w:rsidR="00816EC3" w:rsidRPr="000A444C" w:rsidRDefault="00816EC3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 kvartalsrapport</w:t>
            </w:r>
          </w:p>
        </w:tc>
        <w:tc>
          <w:tcPr>
            <w:tcW w:w="1276" w:type="dxa"/>
            <w:shd w:val="clear" w:color="auto" w:fill="auto"/>
          </w:tcPr>
          <w:p w14:paraId="07876A45" w14:textId="114A515D" w:rsidR="00816EC3" w:rsidRDefault="00816EC3" w:rsidP="001F6A41">
            <w:r>
              <w:t>AML</w:t>
            </w:r>
          </w:p>
        </w:tc>
        <w:tc>
          <w:tcPr>
            <w:tcW w:w="1276" w:type="dxa"/>
            <w:shd w:val="clear" w:color="auto" w:fill="auto"/>
          </w:tcPr>
          <w:p w14:paraId="71048618" w14:textId="0BF43EEA" w:rsidR="00816EC3" w:rsidRDefault="00816EC3" w:rsidP="001F6A41">
            <w:pPr>
              <w:tabs>
                <w:tab w:val="left" w:pos="3100"/>
              </w:tabs>
            </w:pPr>
            <w:r>
              <w:t>Bilag</w:t>
            </w:r>
            <w:r w:rsidR="004F5D75">
              <w:t xml:space="preserve"> 2</w:t>
            </w:r>
          </w:p>
        </w:tc>
        <w:tc>
          <w:tcPr>
            <w:tcW w:w="3969" w:type="dxa"/>
            <w:shd w:val="clear" w:color="auto" w:fill="auto"/>
          </w:tcPr>
          <w:p w14:paraId="55994D4A" w14:textId="6E90D484" w:rsidR="00816EC3" w:rsidRDefault="004F5D75" w:rsidP="001F6A41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131FF6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 xml:space="preserve"> bedes gennemgå og godkende 2. kvartalsrapport 2023</w:t>
            </w:r>
            <w:r w:rsidR="00FA6351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536F269" w14:textId="473DEE38" w:rsidR="00816EC3" w:rsidRDefault="00340B4A" w:rsidP="008A7705">
            <w:r>
              <w:t xml:space="preserve">Rapporten er </w:t>
            </w:r>
            <w:r w:rsidR="002F3E31">
              <w:t>gennemgået og godkendt</w:t>
            </w:r>
            <w:r w:rsidR="00C168F6">
              <w:t>. MR</w:t>
            </w:r>
            <w:r w:rsidR="00B42427">
              <w:t xml:space="preserve"> og </w:t>
            </w:r>
            <w:r w:rsidR="0067060D">
              <w:t>medarbejdere</w:t>
            </w:r>
            <w:r w:rsidR="00C168F6">
              <w:t xml:space="preserve"> stadig være opmærksom på økonomien.</w:t>
            </w:r>
          </w:p>
        </w:tc>
      </w:tr>
      <w:tr w:rsidR="002F5643" w:rsidRPr="008108B4" w14:paraId="573A9F03" w14:textId="77777777" w:rsidTr="007B5AED">
        <w:trPr>
          <w:trHeight w:val="58"/>
        </w:trPr>
        <w:tc>
          <w:tcPr>
            <w:tcW w:w="4106" w:type="dxa"/>
          </w:tcPr>
          <w:p w14:paraId="6DC3BEC8" w14:textId="2DA44AC4" w:rsidR="002F5643" w:rsidRDefault="002F5643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Budgetsamråd</w:t>
            </w:r>
          </w:p>
        </w:tc>
        <w:tc>
          <w:tcPr>
            <w:tcW w:w="1276" w:type="dxa"/>
            <w:shd w:val="clear" w:color="auto" w:fill="auto"/>
          </w:tcPr>
          <w:p w14:paraId="02F26C9E" w14:textId="547D78D5" w:rsidR="0081140E" w:rsidRDefault="0081140E" w:rsidP="001F6A41">
            <w:r>
              <w:t>BSK</w:t>
            </w:r>
          </w:p>
          <w:p w14:paraId="70C12C38" w14:textId="77777777" w:rsidR="0081140E" w:rsidRDefault="0081140E" w:rsidP="001F6A41"/>
          <w:p w14:paraId="097AFABE" w14:textId="1B92FB58" w:rsidR="002F5643" w:rsidRDefault="00526D36" w:rsidP="001F6A41">
            <w:r>
              <w:t>AML/BAE</w:t>
            </w:r>
          </w:p>
        </w:tc>
        <w:tc>
          <w:tcPr>
            <w:tcW w:w="1276" w:type="dxa"/>
            <w:shd w:val="clear" w:color="auto" w:fill="auto"/>
          </w:tcPr>
          <w:p w14:paraId="4DF1F6B5" w14:textId="093DCE8E" w:rsidR="002F5643" w:rsidRDefault="00526D36" w:rsidP="001F6A41">
            <w:pPr>
              <w:tabs>
                <w:tab w:val="left" w:pos="3100"/>
              </w:tabs>
            </w:pPr>
            <w:r>
              <w:t>Bilag</w:t>
            </w:r>
            <w:r w:rsidR="00A52712">
              <w:t xml:space="preserve"> </w:t>
            </w:r>
            <w:r w:rsidR="00CC1A0C">
              <w:t xml:space="preserve">3 </w:t>
            </w:r>
            <w:r w:rsidR="009E70B3">
              <w:t xml:space="preserve">A &amp; B - </w:t>
            </w:r>
            <w:r w:rsidR="00CC1A0C">
              <w:t>fra mødet den 22. august</w:t>
            </w:r>
            <w:r w:rsidR="009E70B3"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77B9494D" w14:textId="423105F6" w:rsidR="002F5643" w:rsidRDefault="00131FF6" w:rsidP="001F6A41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</w:t>
            </w:r>
            <w:r w:rsidR="005474BA">
              <w:rPr>
                <w:color w:val="000000" w:themeColor="text1"/>
              </w:rPr>
              <w:t xml:space="preserve"> </w:t>
            </w:r>
            <w:r w:rsidR="00E0583D">
              <w:rPr>
                <w:color w:val="000000" w:themeColor="text1"/>
              </w:rPr>
              <w:t xml:space="preserve">har afholdt ekstraordinært budgetsamråd den </w:t>
            </w:r>
            <w:r w:rsidR="00527D6C">
              <w:rPr>
                <w:color w:val="000000" w:themeColor="text1"/>
              </w:rPr>
              <w:t xml:space="preserve">22. juni og ordinært budgetsamråd den 22. august. </w:t>
            </w:r>
          </w:p>
          <w:p w14:paraId="5692539F" w14:textId="1BAF890F" w:rsidR="009F3EC8" w:rsidRDefault="009F3EC8" w:rsidP="001F6A41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Orientering om de to møder.</w:t>
            </w:r>
          </w:p>
        </w:tc>
        <w:tc>
          <w:tcPr>
            <w:tcW w:w="4536" w:type="dxa"/>
            <w:shd w:val="clear" w:color="auto" w:fill="auto"/>
          </w:tcPr>
          <w:p w14:paraId="02951BE4" w14:textId="77777777" w:rsidR="00C22B20" w:rsidRDefault="00B13DDB" w:rsidP="00B13DDB">
            <w:r>
              <w:t xml:space="preserve">Ved </w:t>
            </w:r>
            <w:r w:rsidR="00C22B20">
              <w:t>de to møder drøftedes hvorvidt:</w:t>
            </w:r>
          </w:p>
          <w:p w14:paraId="54CA6937" w14:textId="3136D976" w:rsidR="00B13DDB" w:rsidRDefault="00C22B20" w:rsidP="00B13DDB">
            <w:r>
              <w:t xml:space="preserve">1. </w:t>
            </w:r>
            <w:r w:rsidR="00B13DDB">
              <w:t>Skal provstiet være ramme for et samarbejde om en fælles personalekonsulentordning med Landsforeningen af Menighedsråd?</w:t>
            </w:r>
          </w:p>
          <w:p w14:paraId="235F90D3" w14:textId="7FF7B3FF" w:rsidR="00B13DDB" w:rsidRDefault="00B13DDB" w:rsidP="00C22B20">
            <w:r>
              <w:t xml:space="preserve">2. Skal provstiudvalget fastansætte bygningskonsulenten med henblik på generel rådgivning i byggesager og vedr. bygningsadministration og -drift? </w:t>
            </w:r>
          </w:p>
          <w:p w14:paraId="2443A3C7" w14:textId="77777777" w:rsidR="00B13DDB" w:rsidRDefault="00B13DDB" w:rsidP="00B13DDB">
            <w:r>
              <w:t>3. Skal provstiet være ramme for et samarbejde om vedligeholdelse af præsteboligerne i provstiet, hvor PU sørger for udarbejdelse af vedligeholdelsesplaner og for at oprette en fælles pulje til nødvendige arbejder, der igangsættes efter disse vedligeholdelsesplaner?</w:t>
            </w:r>
          </w:p>
          <w:p w14:paraId="534D4F61" w14:textId="69025500" w:rsidR="00B13DDB" w:rsidRDefault="00B13DDB" w:rsidP="00B13DDB">
            <w:r>
              <w:t>4. Skal der oprettes en fælles bestyrelse for følgende samarbejder i provstiet:</w:t>
            </w:r>
          </w:p>
          <w:p w14:paraId="57EB12B4" w14:textId="77777777" w:rsidR="00B13DDB" w:rsidRDefault="00B13DDB" w:rsidP="00B13DDB">
            <w:r>
              <w:t>Fælles regnskabsfunktion (DFK)</w:t>
            </w:r>
          </w:p>
          <w:p w14:paraId="703974C1" w14:textId="77777777" w:rsidR="00B13DDB" w:rsidRDefault="00B13DDB" w:rsidP="00B13DDB">
            <w:r>
              <w:t>Fælles personaleadministration</w:t>
            </w:r>
          </w:p>
          <w:p w14:paraId="6741097F" w14:textId="0801FEA8" w:rsidR="00B13DDB" w:rsidRDefault="00B13DDB" w:rsidP="00B13DDB">
            <w:r>
              <w:t>Fælles bygningsadministration?</w:t>
            </w:r>
          </w:p>
          <w:p w14:paraId="469EDABF" w14:textId="451630DE" w:rsidR="002F5643" w:rsidRDefault="00B13DDB" w:rsidP="00B13DDB">
            <w:r>
              <w:lastRenderedPageBreak/>
              <w:t>5. Skal deltagelse i fælles personregistrering gøres forpligtende for alle menighedsråd?</w:t>
            </w:r>
          </w:p>
        </w:tc>
      </w:tr>
      <w:tr w:rsidR="004B028E" w:rsidRPr="008108B4" w14:paraId="68C20B94" w14:textId="77777777" w:rsidTr="007B5AED">
        <w:trPr>
          <w:trHeight w:val="58"/>
        </w:trPr>
        <w:tc>
          <w:tcPr>
            <w:tcW w:w="4106" w:type="dxa"/>
          </w:tcPr>
          <w:p w14:paraId="161EDF6A" w14:textId="446C4176" w:rsidR="004B028E" w:rsidRPr="000A444C" w:rsidRDefault="004B028E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Budget 2024</w:t>
            </w:r>
          </w:p>
        </w:tc>
        <w:tc>
          <w:tcPr>
            <w:tcW w:w="1276" w:type="dxa"/>
            <w:shd w:val="clear" w:color="auto" w:fill="auto"/>
          </w:tcPr>
          <w:p w14:paraId="396DB336" w14:textId="021A96EB" w:rsidR="004B028E" w:rsidRDefault="004B028E" w:rsidP="001F6A41">
            <w:r>
              <w:t>AML</w:t>
            </w:r>
          </w:p>
        </w:tc>
        <w:tc>
          <w:tcPr>
            <w:tcW w:w="1276" w:type="dxa"/>
            <w:shd w:val="clear" w:color="auto" w:fill="auto"/>
          </w:tcPr>
          <w:p w14:paraId="4080DFF4" w14:textId="77777777" w:rsidR="004B028E" w:rsidRDefault="004B028E" w:rsidP="001F6A41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2B1C7C78" w14:textId="42F5B4DE" w:rsidR="004B028E" w:rsidRDefault="00C04D96" w:rsidP="001F6A41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Budget 2024 skal påbegyndes, og </w:t>
            </w:r>
            <w:r w:rsidR="0051248B">
              <w:rPr>
                <w:color w:val="000000" w:themeColor="text1"/>
              </w:rPr>
              <w:t>MR</w:t>
            </w:r>
            <w:r>
              <w:rPr>
                <w:color w:val="000000" w:themeColor="text1"/>
              </w:rPr>
              <w:t xml:space="preserve"> bedes drøfte om der er ekstraordinære ønsker til budgettet, som skal indarbejdes.</w:t>
            </w:r>
          </w:p>
        </w:tc>
        <w:tc>
          <w:tcPr>
            <w:tcW w:w="4536" w:type="dxa"/>
            <w:shd w:val="clear" w:color="auto" w:fill="auto"/>
          </w:tcPr>
          <w:p w14:paraId="7EDFBF7D" w14:textId="180164EB" w:rsidR="004B028E" w:rsidRDefault="007E44B1" w:rsidP="004F5D75">
            <w:r>
              <w:t xml:space="preserve">De forskellige udvalg </w:t>
            </w:r>
            <w:r w:rsidR="00CD4E6D">
              <w:t xml:space="preserve">og ansatte </w:t>
            </w:r>
            <w:r>
              <w:t xml:space="preserve">skal </w:t>
            </w:r>
            <w:r w:rsidR="00CD4E6D">
              <w:t>sende budgetønsker</w:t>
            </w:r>
            <w:r w:rsidR="00D31BA1">
              <w:t xml:space="preserve"> til </w:t>
            </w:r>
            <w:proofErr w:type="spellStart"/>
            <w:r w:rsidR="00FD47DE">
              <w:t>kasseren</w:t>
            </w:r>
            <w:proofErr w:type="spellEnd"/>
            <w:r w:rsidR="00FD47DE">
              <w:t xml:space="preserve"> </w:t>
            </w:r>
            <w:r w:rsidR="00D31BA1">
              <w:t xml:space="preserve">inden for de næste 21 dage. </w:t>
            </w:r>
          </w:p>
        </w:tc>
      </w:tr>
      <w:tr w:rsidR="00D124CF" w:rsidRPr="008108B4" w14:paraId="77E79A0B" w14:textId="77777777" w:rsidTr="007B5AED">
        <w:trPr>
          <w:trHeight w:val="58"/>
        </w:trPr>
        <w:tc>
          <w:tcPr>
            <w:tcW w:w="4106" w:type="dxa"/>
          </w:tcPr>
          <w:p w14:paraId="397EB4B3" w14:textId="2083F1A8" w:rsidR="00D124CF" w:rsidRDefault="00D124CF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>
              <w:rPr>
                <w:b/>
              </w:rPr>
              <w:t>Anlægsønsker 2024</w:t>
            </w:r>
          </w:p>
        </w:tc>
        <w:tc>
          <w:tcPr>
            <w:tcW w:w="1276" w:type="dxa"/>
            <w:shd w:val="clear" w:color="auto" w:fill="auto"/>
          </w:tcPr>
          <w:p w14:paraId="4CE70314" w14:textId="53384A9B" w:rsidR="00D124CF" w:rsidRDefault="003A0C62" w:rsidP="001F6A41">
            <w:r>
              <w:t>AML</w:t>
            </w:r>
          </w:p>
        </w:tc>
        <w:tc>
          <w:tcPr>
            <w:tcW w:w="1276" w:type="dxa"/>
            <w:shd w:val="clear" w:color="auto" w:fill="auto"/>
          </w:tcPr>
          <w:p w14:paraId="556DFE1E" w14:textId="28FF145C" w:rsidR="00D124CF" w:rsidRDefault="00D124CF" w:rsidP="001F6A41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4</w:t>
            </w:r>
          </w:p>
        </w:tc>
        <w:tc>
          <w:tcPr>
            <w:tcW w:w="3969" w:type="dxa"/>
            <w:shd w:val="clear" w:color="auto" w:fill="auto"/>
          </w:tcPr>
          <w:p w14:paraId="77BA954B" w14:textId="7B9D0A01" w:rsidR="00D124CF" w:rsidRDefault="00D124CF" w:rsidP="001F6A41">
            <w:pPr>
              <w:pStyle w:val="Ingenafstand"/>
              <w:rPr>
                <w:color w:val="000000" w:themeColor="text1"/>
              </w:rPr>
            </w:pPr>
            <w:r>
              <w:t>Der er kommet svar fra PU på anlægsønsker 2023.</w:t>
            </w:r>
          </w:p>
        </w:tc>
        <w:tc>
          <w:tcPr>
            <w:tcW w:w="4536" w:type="dxa"/>
            <w:shd w:val="clear" w:color="auto" w:fill="auto"/>
          </w:tcPr>
          <w:p w14:paraId="1E5D1DDF" w14:textId="77777777" w:rsidR="008F3660" w:rsidRDefault="00826ABC" w:rsidP="004F5D75">
            <w:r>
              <w:t xml:space="preserve">PU godkender følgende til </w:t>
            </w:r>
            <w:r w:rsidR="008F3660">
              <w:t>budget 24:</w:t>
            </w:r>
          </w:p>
          <w:p w14:paraId="462F5301" w14:textId="17DD42EC" w:rsidR="00D124CF" w:rsidRDefault="00BC3E0B" w:rsidP="004F5D75">
            <w:r w:rsidRPr="00BC3E0B">
              <w:t>Dørpumpe til dør - Våbenhus Ågerup kirke</w:t>
            </w:r>
          </w:p>
          <w:p w14:paraId="4BFE5AA0" w14:textId="769E4221" w:rsidR="00F17D19" w:rsidRDefault="00826ABC" w:rsidP="00246561">
            <w:r w:rsidRPr="00826ABC">
              <w:t>Spildevandskloakering UVC (Obligatorisk tilslutning)</w:t>
            </w:r>
          </w:p>
        </w:tc>
      </w:tr>
      <w:tr w:rsidR="003A0C62" w:rsidRPr="008108B4" w14:paraId="6D5ADA8F" w14:textId="77777777" w:rsidTr="007B5AED">
        <w:trPr>
          <w:trHeight w:val="58"/>
        </w:trPr>
        <w:tc>
          <w:tcPr>
            <w:tcW w:w="4106" w:type="dxa"/>
          </w:tcPr>
          <w:p w14:paraId="0002BDBB" w14:textId="131A0C7B" w:rsidR="003A0C62" w:rsidRDefault="008872B0" w:rsidP="000A444C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Arbejdet med</w:t>
            </w:r>
            <w:r w:rsidR="00051CB5">
              <w:rPr>
                <w:b/>
              </w:rPr>
              <w:t xml:space="preserve"> </w:t>
            </w:r>
            <w:proofErr w:type="spellStart"/>
            <w:r w:rsidR="00051CB5">
              <w:rPr>
                <w:b/>
              </w:rPr>
              <w:t>Varbæk</w:t>
            </w:r>
            <w:proofErr w:type="spellEnd"/>
            <w:r w:rsidR="00051CB5">
              <w:rPr>
                <w:b/>
              </w:rPr>
              <w:t>-modellen</w:t>
            </w:r>
            <w:r>
              <w:rPr>
                <w:b/>
              </w:rPr>
              <w:t xml:space="preserve"> i PU</w:t>
            </w:r>
          </w:p>
        </w:tc>
        <w:tc>
          <w:tcPr>
            <w:tcW w:w="1276" w:type="dxa"/>
            <w:shd w:val="clear" w:color="auto" w:fill="auto"/>
          </w:tcPr>
          <w:p w14:paraId="04356838" w14:textId="7F796DBA" w:rsidR="003A0C62" w:rsidRDefault="00E561BC" w:rsidP="001F6A41">
            <w:r>
              <w:t>SRP</w:t>
            </w:r>
          </w:p>
        </w:tc>
        <w:tc>
          <w:tcPr>
            <w:tcW w:w="1276" w:type="dxa"/>
            <w:shd w:val="clear" w:color="auto" w:fill="auto"/>
          </w:tcPr>
          <w:p w14:paraId="0FEBEDCC" w14:textId="77777777" w:rsidR="003A0C62" w:rsidRDefault="003A0C62" w:rsidP="001F6A41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690E72AC" w14:textId="77F8B954" w:rsidR="003A0C62" w:rsidRDefault="00181052" w:rsidP="001F6A41">
            <w:pPr>
              <w:pStyle w:val="Ingenafstand"/>
            </w:pPr>
            <w:r>
              <w:t>Orientering</w:t>
            </w:r>
            <w:r w:rsidR="008872B0">
              <w:t xml:space="preserve"> om status for arbejdet</w:t>
            </w:r>
            <w:r w:rsidR="007572CA">
              <w:t>.</w:t>
            </w:r>
          </w:p>
        </w:tc>
        <w:tc>
          <w:tcPr>
            <w:tcW w:w="4536" w:type="dxa"/>
            <w:shd w:val="clear" w:color="auto" w:fill="auto"/>
          </w:tcPr>
          <w:p w14:paraId="6A522B7A" w14:textId="769832AB" w:rsidR="003A0C62" w:rsidRDefault="005B0973" w:rsidP="004F5D75">
            <w:r>
              <w:t xml:space="preserve">Provstiets mindste </w:t>
            </w:r>
            <w:r w:rsidR="0000494B">
              <w:t>sogne</w:t>
            </w:r>
            <w:r w:rsidR="009137E4">
              <w:t xml:space="preserve"> (under 1000)</w:t>
            </w:r>
            <w:r w:rsidR="0000494B">
              <w:t xml:space="preserve"> tilgodeses med </w:t>
            </w:r>
            <w:proofErr w:type="gramStart"/>
            <w:r w:rsidR="0000494B">
              <w:t>50.000,-</w:t>
            </w:r>
            <w:proofErr w:type="gramEnd"/>
          </w:p>
        </w:tc>
      </w:tr>
      <w:tr w:rsidR="000A444C" w:rsidRPr="00C340AD" w14:paraId="125132D1" w14:textId="77777777" w:rsidTr="00CB2FC5">
        <w:tc>
          <w:tcPr>
            <w:tcW w:w="4106" w:type="dxa"/>
          </w:tcPr>
          <w:p w14:paraId="125132CC" w14:textId="6EF1FA9C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0A444C">
              <w:rPr>
                <w:b/>
              </w:rPr>
              <w:t>Nyt fra KKP</w:t>
            </w:r>
          </w:p>
        </w:tc>
        <w:tc>
          <w:tcPr>
            <w:tcW w:w="1276" w:type="dxa"/>
            <w:shd w:val="clear" w:color="auto" w:fill="auto"/>
          </w:tcPr>
          <w:p w14:paraId="125132CD" w14:textId="77777777" w:rsidR="000A444C" w:rsidRPr="00D61036" w:rsidRDefault="000A444C" w:rsidP="00A33417">
            <w:r w:rsidRPr="00D61036">
              <w:t>KKP</w:t>
            </w:r>
          </w:p>
        </w:tc>
        <w:tc>
          <w:tcPr>
            <w:tcW w:w="1276" w:type="dxa"/>
            <w:shd w:val="clear" w:color="auto" w:fill="auto"/>
          </w:tcPr>
          <w:p w14:paraId="125132CE" w14:textId="52CD8BDE" w:rsidR="000A444C" w:rsidRPr="00D61036" w:rsidRDefault="00051CB5" w:rsidP="00A33417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5</w:t>
            </w:r>
          </w:p>
        </w:tc>
        <w:tc>
          <w:tcPr>
            <w:tcW w:w="3969" w:type="dxa"/>
            <w:shd w:val="clear" w:color="auto" w:fill="auto"/>
          </w:tcPr>
          <w:p w14:paraId="125132CF" w14:textId="2B1574B2" w:rsidR="000A444C" w:rsidRPr="00D61036" w:rsidRDefault="00C67041" w:rsidP="00D61036">
            <w:r>
              <w:t>Orientering</w:t>
            </w:r>
            <w:r w:rsidR="007572CA">
              <w:t xml:space="preserve"> fra seneste KKP-møde.</w:t>
            </w:r>
          </w:p>
        </w:tc>
        <w:tc>
          <w:tcPr>
            <w:tcW w:w="4536" w:type="dxa"/>
            <w:shd w:val="clear" w:color="auto" w:fill="auto"/>
          </w:tcPr>
          <w:p w14:paraId="3EEC4373" w14:textId="4BEE1BF4" w:rsidR="000A444C" w:rsidRDefault="000A73EA" w:rsidP="00D61036">
            <w:r>
              <w:t>A</w:t>
            </w:r>
            <w:r w:rsidR="006D2170" w:rsidRPr="006D2170">
              <w:t>dgang</w:t>
            </w:r>
            <w:r>
              <w:t>en</w:t>
            </w:r>
            <w:r w:rsidR="006D2170" w:rsidRPr="006D2170">
              <w:t xml:space="preserve"> til </w:t>
            </w:r>
            <w:proofErr w:type="spellStart"/>
            <w:r w:rsidR="006D2170" w:rsidRPr="006D2170">
              <w:t>Brandsoft</w:t>
            </w:r>
            <w:proofErr w:type="spellEnd"/>
            <w:r w:rsidR="006D2170" w:rsidRPr="006D2170">
              <w:t xml:space="preserve"> </w:t>
            </w:r>
            <w:r>
              <w:t xml:space="preserve">udvides til </w:t>
            </w:r>
            <w:r w:rsidR="0023094C">
              <w:t>kirkegårdslederen</w:t>
            </w:r>
            <w:r w:rsidR="006D2170" w:rsidRPr="006D2170">
              <w:t xml:space="preserve">. </w:t>
            </w:r>
            <w:r w:rsidR="009A5557">
              <w:t>MJ</w:t>
            </w:r>
            <w:r w:rsidR="000D4258">
              <w:t xml:space="preserve"> </w:t>
            </w:r>
            <w:r w:rsidR="00AA5F21">
              <w:t>får computer til opgaven</w:t>
            </w:r>
            <w:r w:rsidR="00384317">
              <w:t>.</w:t>
            </w:r>
          </w:p>
          <w:p w14:paraId="125132D0" w14:textId="771F9239" w:rsidR="00384317" w:rsidRPr="00D61036" w:rsidRDefault="00384317" w:rsidP="00D61036">
            <w:r w:rsidRPr="00384317">
              <w:t xml:space="preserve">Stendige mod vest i Grandløse:  </w:t>
            </w:r>
            <w:r w:rsidR="00156B28">
              <w:t>Hans-Thor tager kontakt</w:t>
            </w:r>
            <w:r w:rsidR="006F09A4">
              <w:t xml:space="preserve"> til </w:t>
            </w:r>
            <w:r w:rsidR="00F7524F">
              <w:t>landskabsarkitekt</w:t>
            </w:r>
            <w:r w:rsidR="006F09A4">
              <w:t xml:space="preserve"> med henblik på udarbe</w:t>
            </w:r>
            <w:r w:rsidR="00F7524F">
              <w:t>j</w:t>
            </w:r>
            <w:r w:rsidR="006F09A4">
              <w:t xml:space="preserve">delse af </w:t>
            </w:r>
            <w:r w:rsidR="00026356">
              <w:t xml:space="preserve">en </w:t>
            </w:r>
            <w:r w:rsidR="006F09A4">
              <w:t>beskrivelse</w:t>
            </w:r>
            <w:r w:rsidRPr="00384317">
              <w:t xml:space="preserve"> </w:t>
            </w:r>
            <w:r w:rsidR="00026356">
              <w:t>jf. helhedsplanen.</w:t>
            </w:r>
          </w:p>
        </w:tc>
      </w:tr>
      <w:tr w:rsidR="00F33894" w:rsidRPr="00C340AD" w14:paraId="197074A7" w14:textId="77777777" w:rsidTr="00CB2FC5">
        <w:tc>
          <w:tcPr>
            <w:tcW w:w="4106" w:type="dxa"/>
          </w:tcPr>
          <w:p w14:paraId="4D4DD791" w14:textId="60ECCA56" w:rsidR="00F33894" w:rsidRPr="000A444C" w:rsidRDefault="00F33894" w:rsidP="000A444C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Skimmelsvamp i Grandløse kirke</w:t>
            </w:r>
          </w:p>
        </w:tc>
        <w:tc>
          <w:tcPr>
            <w:tcW w:w="1276" w:type="dxa"/>
            <w:shd w:val="clear" w:color="auto" w:fill="auto"/>
          </w:tcPr>
          <w:p w14:paraId="3E53B369" w14:textId="20C02FA6" w:rsidR="00F33894" w:rsidRPr="00D61036" w:rsidRDefault="00F33894" w:rsidP="00A33417">
            <w:r>
              <w:t>KKP</w:t>
            </w:r>
          </w:p>
        </w:tc>
        <w:tc>
          <w:tcPr>
            <w:tcW w:w="1276" w:type="dxa"/>
            <w:shd w:val="clear" w:color="auto" w:fill="auto"/>
          </w:tcPr>
          <w:p w14:paraId="2C16A5E7" w14:textId="77777777" w:rsidR="00F33894" w:rsidRPr="00D61036" w:rsidRDefault="00F33894" w:rsidP="00A33417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7BE751D3" w14:textId="760F0539" w:rsidR="00F33894" w:rsidRPr="00D61036" w:rsidRDefault="00154B62" w:rsidP="00D61036">
            <w:r>
              <w:t>Orientering om status og plan for den kommende periode.</w:t>
            </w:r>
          </w:p>
        </w:tc>
        <w:tc>
          <w:tcPr>
            <w:tcW w:w="4536" w:type="dxa"/>
            <w:shd w:val="clear" w:color="auto" w:fill="auto"/>
          </w:tcPr>
          <w:p w14:paraId="262FE4BF" w14:textId="14FBFFD6" w:rsidR="00931133" w:rsidRDefault="00931133" w:rsidP="00931133">
            <w:r>
              <w:t>Der er nu indhentet 3 tilbud</w:t>
            </w:r>
            <w:r w:rsidR="00F70313">
              <w:t xml:space="preserve"> som er indsendt af MJ til DK Miljørådgivning</w:t>
            </w:r>
            <w:r w:rsidR="00EB755A">
              <w:t xml:space="preserve"> til vurdering af bedste forslag.</w:t>
            </w:r>
            <w:r w:rsidR="0080061D">
              <w:t xml:space="preserve"> </w:t>
            </w:r>
            <w:r w:rsidR="00DF4D21">
              <w:t>MR indstiller til PU at arbejdet kan igangsættes når DK Miljø</w:t>
            </w:r>
            <w:r w:rsidR="00122640">
              <w:t>rådgivnings udtalelse foreligger.</w:t>
            </w:r>
          </w:p>
          <w:p w14:paraId="743B13B8" w14:textId="612D9863" w:rsidR="00F33894" w:rsidRPr="00D61036" w:rsidRDefault="00931133" w:rsidP="00931133">
            <w:r>
              <w:t>Ansøgning om 5 % -midler opdateres</w:t>
            </w:r>
            <w:r w:rsidR="00EB755A">
              <w:t>,</w:t>
            </w:r>
            <w:r>
              <w:t xml:space="preserve"> når arbejderne er gennemført.</w:t>
            </w:r>
          </w:p>
        </w:tc>
      </w:tr>
      <w:tr w:rsidR="006C6AC0" w:rsidRPr="00C340AD" w14:paraId="1AAD8404" w14:textId="77777777" w:rsidTr="00CB2FC5">
        <w:tc>
          <w:tcPr>
            <w:tcW w:w="4106" w:type="dxa"/>
          </w:tcPr>
          <w:p w14:paraId="6E514BAF" w14:textId="4EEDFE7F" w:rsidR="006C6AC0" w:rsidRDefault="006C6AC0" w:rsidP="000A444C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Vandskade i Æblehaven 49</w:t>
            </w:r>
          </w:p>
        </w:tc>
        <w:tc>
          <w:tcPr>
            <w:tcW w:w="1276" w:type="dxa"/>
            <w:shd w:val="clear" w:color="auto" w:fill="auto"/>
          </w:tcPr>
          <w:p w14:paraId="3FD172DC" w14:textId="1752538D" w:rsidR="006C6AC0" w:rsidRDefault="006C6AC0" w:rsidP="00A33417">
            <w:r>
              <w:t>KKP</w:t>
            </w:r>
          </w:p>
        </w:tc>
        <w:tc>
          <w:tcPr>
            <w:tcW w:w="1276" w:type="dxa"/>
            <w:shd w:val="clear" w:color="auto" w:fill="auto"/>
          </w:tcPr>
          <w:p w14:paraId="6130262E" w14:textId="4ECDCE1F" w:rsidR="006C6AC0" w:rsidRPr="00D61036" w:rsidRDefault="0075176A" w:rsidP="00A33417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6</w:t>
            </w:r>
          </w:p>
        </w:tc>
        <w:tc>
          <w:tcPr>
            <w:tcW w:w="3969" w:type="dxa"/>
            <w:shd w:val="clear" w:color="auto" w:fill="auto"/>
          </w:tcPr>
          <w:p w14:paraId="0F359EC3" w14:textId="241277CD" w:rsidR="006C6AC0" w:rsidRPr="00D61036" w:rsidRDefault="00154B62" w:rsidP="00D61036">
            <w:r>
              <w:t>Orientering om aktuelle situation og fremtidige tiltag.</w:t>
            </w:r>
          </w:p>
        </w:tc>
        <w:tc>
          <w:tcPr>
            <w:tcW w:w="4536" w:type="dxa"/>
            <w:shd w:val="clear" w:color="auto" w:fill="auto"/>
          </w:tcPr>
          <w:p w14:paraId="17184F79" w14:textId="579ED257" w:rsidR="006C6AC0" w:rsidRPr="00D61036" w:rsidRDefault="00A02EAD" w:rsidP="00D61036">
            <w:r>
              <w:t xml:space="preserve">Jon fremlagde </w:t>
            </w:r>
            <w:r w:rsidR="00854699">
              <w:t>sagsforløbet og lover at holde MR løbende orienteret.</w:t>
            </w:r>
          </w:p>
        </w:tc>
      </w:tr>
      <w:tr w:rsidR="00B12BFE" w:rsidRPr="00C340AD" w14:paraId="57282F00" w14:textId="77777777" w:rsidTr="00CB2FC5">
        <w:tc>
          <w:tcPr>
            <w:tcW w:w="4106" w:type="dxa"/>
          </w:tcPr>
          <w:p w14:paraId="59C938AE" w14:textId="05294695" w:rsidR="00B12BFE" w:rsidRDefault="00B12BFE" w:rsidP="000A444C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 xml:space="preserve">Helhedsplan </w:t>
            </w:r>
            <w:r w:rsidR="000F7F63">
              <w:rPr>
                <w:b/>
              </w:rPr>
              <w:t>for Ågerup kirkegård</w:t>
            </w:r>
          </w:p>
        </w:tc>
        <w:tc>
          <w:tcPr>
            <w:tcW w:w="1276" w:type="dxa"/>
            <w:shd w:val="clear" w:color="auto" w:fill="auto"/>
          </w:tcPr>
          <w:p w14:paraId="17904DE5" w14:textId="6EAD85D0" w:rsidR="00B12BFE" w:rsidRDefault="000F7F63" w:rsidP="00A33417">
            <w:r>
              <w:t>KKP</w:t>
            </w:r>
          </w:p>
        </w:tc>
        <w:tc>
          <w:tcPr>
            <w:tcW w:w="1276" w:type="dxa"/>
            <w:shd w:val="clear" w:color="auto" w:fill="auto"/>
          </w:tcPr>
          <w:p w14:paraId="16090623" w14:textId="0AC4C5B3" w:rsidR="00B12BFE" w:rsidRPr="00D61036" w:rsidRDefault="00D830BB" w:rsidP="00A33417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7</w:t>
            </w:r>
          </w:p>
        </w:tc>
        <w:tc>
          <w:tcPr>
            <w:tcW w:w="3969" w:type="dxa"/>
            <w:shd w:val="clear" w:color="auto" w:fill="auto"/>
          </w:tcPr>
          <w:p w14:paraId="733D2C2D" w14:textId="4D455319" w:rsidR="00B12BFE" w:rsidRPr="000F7F63" w:rsidRDefault="000F7F63" w:rsidP="000F7F63">
            <w:r w:rsidRPr="000F7F63">
              <w:t>M</w:t>
            </w:r>
            <w:r w:rsidR="00131FF6">
              <w:t>R</w:t>
            </w:r>
            <w:r w:rsidRPr="000F7F63">
              <w:t xml:space="preserve"> bede</w:t>
            </w:r>
            <w:r>
              <w:t>s</w:t>
            </w:r>
            <w:r w:rsidRPr="000F7F63">
              <w:t xml:space="preserve"> gennemgå og drøfte den fremsendte Helheds- og udviklingsplan (version juni 2023) for Ågerup kirkegård, og eventuelt godkende. </w:t>
            </w:r>
          </w:p>
        </w:tc>
        <w:tc>
          <w:tcPr>
            <w:tcW w:w="4536" w:type="dxa"/>
            <w:shd w:val="clear" w:color="auto" w:fill="auto"/>
          </w:tcPr>
          <w:p w14:paraId="0CD4B4C9" w14:textId="6C187011" w:rsidR="00B12BFE" w:rsidRPr="00D61036" w:rsidRDefault="00965A05" w:rsidP="00D61036">
            <w:r>
              <w:t xml:space="preserve">MR godkender den fremsendte plan og afventer </w:t>
            </w:r>
            <w:proofErr w:type="spellStart"/>
            <w:r>
              <w:t>P</w:t>
            </w:r>
            <w:r w:rsidR="00171884">
              <w:t>U</w:t>
            </w:r>
            <w:r>
              <w:t>s</w:t>
            </w:r>
            <w:proofErr w:type="spellEnd"/>
            <w:r>
              <w:t xml:space="preserve"> </w:t>
            </w:r>
            <w:r w:rsidR="00171884">
              <w:t>godkendelse.</w:t>
            </w:r>
          </w:p>
        </w:tc>
      </w:tr>
      <w:tr w:rsidR="009034C7" w:rsidRPr="00C340AD" w14:paraId="52F7C3D5" w14:textId="77777777" w:rsidTr="00CB2FC5">
        <w:tc>
          <w:tcPr>
            <w:tcW w:w="4106" w:type="dxa"/>
          </w:tcPr>
          <w:p w14:paraId="59BAD5F6" w14:textId="170EE891" w:rsidR="009034C7" w:rsidRDefault="009034C7" w:rsidP="000A444C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lastRenderedPageBreak/>
              <w:t>Provst</w:t>
            </w:r>
            <w:r w:rsidR="008C60D4">
              <w:rPr>
                <w:b/>
              </w:rPr>
              <w:t>e</w:t>
            </w:r>
            <w:r>
              <w:rPr>
                <w:b/>
              </w:rPr>
              <w:t>syn</w:t>
            </w:r>
          </w:p>
        </w:tc>
        <w:tc>
          <w:tcPr>
            <w:tcW w:w="1276" w:type="dxa"/>
            <w:shd w:val="clear" w:color="auto" w:fill="auto"/>
          </w:tcPr>
          <w:p w14:paraId="6FAF29E3" w14:textId="1A932DDE" w:rsidR="009034C7" w:rsidRDefault="009034C7" w:rsidP="00A33417">
            <w:r>
              <w:t>KKP</w:t>
            </w:r>
          </w:p>
        </w:tc>
        <w:tc>
          <w:tcPr>
            <w:tcW w:w="1276" w:type="dxa"/>
            <w:shd w:val="clear" w:color="auto" w:fill="auto"/>
          </w:tcPr>
          <w:p w14:paraId="2DE6DC68" w14:textId="0CD94FD2" w:rsidR="009034C7" w:rsidRPr="00D61036" w:rsidRDefault="009034C7" w:rsidP="00A33417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8</w:t>
            </w:r>
          </w:p>
        </w:tc>
        <w:tc>
          <w:tcPr>
            <w:tcW w:w="3969" w:type="dxa"/>
            <w:shd w:val="clear" w:color="auto" w:fill="auto"/>
          </w:tcPr>
          <w:p w14:paraId="4CB07782" w14:textId="476EC1A2" w:rsidR="009034C7" w:rsidRDefault="009034C7" w:rsidP="000F7F63">
            <w:r>
              <w:t xml:space="preserve">Den </w:t>
            </w:r>
            <w:r w:rsidR="00A35F7B">
              <w:t>13. og 14. juni var der provst</w:t>
            </w:r>
            <w:r w:rsidR="008C60D4">
              <w:t>e</w:t>
            </w:r>
            <w:r w:rsidR="00A35F7B">
              <w:t>syn af sognet kirker, kirkegårde</w:t>
            </w:r>
            <w:r w:rsidR="00A34B46">
              <w:t xml:space="preserve"> samt funktionærboligen og sognegården.</w:t>
            </w:r>
          </w:p>
          <w:p w14:paraId="0CA24DD6" w14:textId="77F3791A" w:rsidR="00A34B46" w:rsidRPr="000F7F63" w:rsidRDefault="00597AB1" w:rsidP="000F7F63">
            <w:r>
              <w:t>Har rådet kommentarer til de fire rapporter?</w:t>
            </w:r>
          </w:p>
        </w:tc>
        <w:tc>
          <w:tcPr>
            <w:tcW w:w="4536" w:type="dxa"/>
            <w:shd w:val="clear" w:color="auto" w:fill="auto"/>
          </w:tcPr>
          <w:p w14:paraId="04F9187B" w14:textId="77777777" w:rsidR="009034C7" w:rsidRDefault="00855B48" w:rsidP="00D61036">
            <w:r>
              <w:t xml:space="preserve">MR har læst </w:t>
            </w:r>
            <w:r w:rsidR="0094754F">
              <w:t>synsrapporterne og konstaterer at der visse fejl</w:t>
            </w:r>
            <w:r w:rsidR="0091525A">
              <w:t xml:space="preserve">, Rådet </w:t>
            </w:r>
            <w:r w:rsidR="0094754F">
              <w:t>beder</w:t>
            </w:r>
            <w:r w:rsidR="0091525A">
              <w:t xml:space="preserve"> derfor</w:t>
            </w:r>
            <w:r w:rsidR="0094754F">
              <w:t xml:space="preserve"> </w:t>
            </w:r>
            <w:r w:rsidR="0091525A">
              <w:t>vores</w:t>
            </w:r>
            <w:r w:rsidR="0094754F">
              <w:t xml:space="preserve"> bygningssagkyndige Niels</w:t>
            </w:r>
            <w:r w:rsidR="001A2F86">
              <w:t xml:space="preserve"> Terp</w:t>
            </w:r>
            <w:r w:rsidR="001A2F86" w:rsidRPr="001A2F86">
              <w:t xml:space="preserve"> Larsen</w:t>
            </w:r>
            <w:r w:rsidR="00EE1DA4">
              <w:t xml:space="preserve"> supplere rapporterne.</w:t>
            </w:r>
            <w:r w:rsidR="0091525A">
              <w:t xml:space="preserve"> Herefter kontakter Bente Provstiet</w:t>
            </w:r>
            <w:r w:rsidR="00A75397">
              <w:t>.</w:t>
            </w:r>
          </w:p>
          <w:p w14:paraId="4990CC3B" w14:textId="1FEE70DE" w:rsidR="00A75397" w:rsidRPr="00D61036" w:rsidRDefault="00A75397" w:rsidP="00D61036">
            <w:r>
              <w:t xml:space="preserve">KKP </w:t>
            </w:r>
            <w:r w:rsidR="00C2211E">
              <w:t>er gået i gang med at prioritere rækkefølgen af opgaver</w:t>
            </w:r>
            <w:r w:rsidR="00DC4C44">
              <w:t>.</w:t>
            </w:r>
          </w:p>
        </w:tc>
      </w:tr>
      <w:tr w:rsidR="000A444C" w:rsidRPr="008108B4" w14:paraId="62DCEBF2" w14:textId="77777777" w:rsidTr="00CC0670">
        <w:tc>
          <w:tcPr>
            <w:tcW w:w="4106" w:type="dxa"/>
          </w:tcPr>
          <w:p w14:paraId="72025B76" w14:textId="35C41682" w:rsidR="000A444C" w:rsidRPr="00117B84" w:rsidRDefault="00117B84" w:rsidP="00117B84">
            <w:pPr>
              <w:pStyle w:val="Listeafsnit"/>
              <w:numPr>
                <w:ilvl w:val="0"/>
                <w:numId w:val="22"/>
              </w:numPr>
              <w:rPr>
                <w:rFonts w:eastAsia="Calibri" w:cs="Calibri"/>
                <w:b/>
              </w:rPr>
            </w:pPr>
            <w:r w:rsidRPr="00117B84">
              <w:rPr>
                <w:rFonts w:eastAsia="Calibri" w:cs="Calibri"/>
                <w:b/>
              </w:rPr>
              <w:t>Vejledning for indhentning af tilbud</w:t>
            </w:r>
          </w:p>
        </w:tc>
        <w:tc>
          <w:tcPr>
            <w:tcW w:w="1276" w:type="dxa"/>
            <w:shd w:val="clear" w:color="auto" w:fill="auto"/>
          </w:tcPr>
          <w:p w14:paraId="5F7BA6FD" w14:textId="51CB6B51" w:rsidR="000A444C" w:rsidRDefault="00615E7C" w:rsidP="006317FD">
            <w:r>
              <w:t>BAE</w:t>
            </w:r>
            <w:r w:rsidR="00446713">
              <w:t>/KKP/SRP</w:t>
            </w:r>
          </w:p>
        </w:tc>
        <w:tc>
          <w:tcPr>
            <w:tcW w:w="1276" w:type="dxa"/>
            <w:shd w:val="clear" w:color="auto" w:fill="auto"/>
          </w:tcPr>
          <w:p w14:paraId="25C2321F" w14:textId="011964E7" w:rsidR="000A444C" w:rsidRPr="008108B4" w:rsidRDefault="008624AD" w:rsidP="006317FD">
            <w:pPr>
              <w:tabs>
                <w:tab w:val="left" w:pos="3100"/>
              </w:tabs>
            </w:pPr>
            <w:r>
              <w:t>Bilag</w:t>
            </w:r>
            <w:r w:rsidR="00CC1A0C">
              <w:t xml:space="preserve"> 9</w:t>
            </w:r>
          </w:p>
        </w:tc>
        <w:tc>
          <w:tcPr>
            <w:tcW w:w="3969" w:type="dxa"/>
            <w:shd w:val="clear" w:color="auto" w:fill="auto"/>
          </w:tcPr>
          <w:p w14:paraId="26098C8E" w14:textId="7791C2B1" w:rsidR="000A444C" w:rsidRDefault="008624AD" w:rsidP="006317FD">
            <w:pPr>
              <w:pStyle w:val="Ingenafstand"/>
            </w:pPr>
            <w:r>
              <w:t xml:space="preserve">Der </w:t>
            </w:r>
            <w:r w:rsidR="0051248B">
              <w:t xml:space="preserve">er udarbejdet </w:t>
            </w:r>
            <w:r>
              <w:t>en vejledning til indhentning af tilbud. M</w:t>
            </w:r>
            <w:r w:rsidR="00131FF6">
              <w:t>R</w:t>
            </w:r>
            <w:r>
              <w:t xml:space="preserve"> bedes gennemgå</w:t>
            </w:r>
            <w:r w:rsidR="005D5A60">
              <w:t xml:space="preserve"> vejledningen og godkende.</w:t>
            </w:r>
          </w:p>
        </w:tc>
        <w:tc>
          <w:tcPr>
            <w:tcW w:w="4536" w:type="dxa"/>
            <w:shd w:val="clear" w:color="auto" w:fill="auto"/>
          </w:tcPr>
          <w:p w14:paraId="5761ED64" w14:textId="7F956C98" w:rsidR="000A444C" w:rsidRPr="00A419EE" w:rsidRDefault="0065025C" w:rsidP="006317FD">
            <w:r>
              <w:t>Dokumentet er godkendt og sendes til samtlige rådsmedlemmer og ansatte</w:t>
            </w:r>
            <w:r w:rsidR="008A4B30">
              <w:t>.</w:t>
            </w:r>
          </w:p>
        </w:tc>
      </w:tr>
      <w:tr w:rsidR="003D0C85" w:rsidRPr="008108B4" w14:paraId="5636387C" w14:textId="77777777" w:rsidTr="00CC0670">
        <w:tc>
          <w:tcPr>
            <w:tcW w:w="4106" w:type="dxa"/>
          </w:tcPr>
          <w:p w14:paraId="71F54BF7" w14:textId="722632D8" w:rsidR="003D0C85" w:rsidRPr="00117B84" w:rsidRDefault="003D0C85" w:rsidP="00117B84">
            <w:pPr>
              <w:pStyle w:val="Listeafsnit"/>
              <w:numPr>
                <w:ilvl w:val="0"/>
                <w:numId w:val="22"/>
              </w:num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 Ågerupvej 74</w:t>
            </w:r>
          </w:p>
        </w:tc>
        <w:tc>
          <w:tcPr>
            <w:tcW w:w="1276" w:type="dxa"/>
            <w:shd w:val="clear" w:color="auto" w:fill="auto"/>
          </w:tcPr>
          <w:p w14:paraId="6A7039F0" w14:textId="24C1B630" w:rsidR="003D0C85" w:rsidRDefault="003D0C85" w:rsidP="006317FD">
            <w:r>
              <w:t>SRP</w:t>
            </w:r>
          </w:p>
        </w:tc>
        <w:tc>
          <w:tcPr>
            <w:tcW w:w="1276" w:type="dxa"/>
            <w:shd w:val="clear" w:color="auto" w:fill="auto"/>
          </w:tcPr>
          <w:p w14:paraId="6E6BAC16" w14:textId="77777777" w:rsidR="003D0C85" w:rsidRDefault="003D0C85" w:rsidP="006317FD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33B5CA85" w14:textId="0D2F1826" w:rsidR="003D0C85" w:rsidRDefault="00F50373" w:rsidP="006317FD">
            <w:pPr>
              <w:pStyle w:val="Ingenafstand"/>
            </w:pPr>
            <w:r>
              <w:t>Parkeringspladsen overfor kirken</w:t>
            </w:r>
          </w:p>
        </w:tc>
        <w:tc>
          <w:tcPr>
            <w:tcW w:w="4536" w:type="dxa"/>
            <w:shd w:val="clear" w:color="auto" w:fill="auto"/>
          </w:tcPr>
          <w:p w14:paraId="602713FA" w14:textId="787D0DA0" w:rsidR="003D0C85" w:rsidRPr="00A419EE" w:rsidRDefault="00F50373" w:rsidP="006317FD">
            <w:r>
              <w:t xml:space="preserve">Der er </w:t>
            </w:r>
            <w:r w:rsidR="006F749F">
              <w:t>ikke konstateret en</w:t>
            </w:r>
            <w:r>
              <w:t xml:space="preserve"> olietank på grunden</w:t>
            </w:r>
            <w:r w:rsidR="006F749F">
              <w:t>.</w:t>
            </w:r>
          </w:p>
        </w:tc>
      </w:tr>
      <w:tr w:rsidR="0090225E" w:rsidRPr="008108B4" w14:paraId="7C60ED7B" w14:textId="77777777" w:rsidTr="00CC0670">
        <w:tc>
          <w:tcPr>
            <w:tcW w:w="4106" w:type="dxa"/>
          </w:tcPr>
          <w:p w14:paraId="6AEB6F69" w14:textId="3060980D" w:rsidR="0090225E" w:rsidRPr="00117B84" w:rsidRDefault="0090225E" w:rsidP="00117B84">
            <w:pPr>
              <w:pStyle w:val="Listeafsnit"/>
              <w:numPr>
                <w:ilvl w:val="0"/>
                <w:numId w:val="22"/>
              </w:num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Alarmen til sognegården</w:t>
            </w:r>
          </w:p>
        </w:tc>
        <w:tc>
          <w:tcPr>
            <w:tcW w:w="1276" w:type="dxa"/>
            <w:shd w:val="clear" w:color="auto" w:fill="auto"/>
          </w:tcPr>
          <w:p w14:paraId="651DFA71" w14:textId="4C51BD82" w:rsidR="0090225E" w:rsidRDefault="000A1286" w:rsidP="006317FD">
            <w:r>
              <w:t>KKP</w:t>
            </w:r>
          </w:p>
        </w:tc>
        <w:tc>
          <w:tcPr>
            <w:tcW w:w="1276" w:type="dxa"/>
            <w:shd w:val="clear" w:color="auto" w:fill="auto"/>
          </w:tcPr>
          <w:p w14:paraId="4A1D9F16" w14:textId="38987D0A" w:rsidR="0090225E" w:rsidRDefault="0090225E" w:rsidP="006317FD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6D6CE741" w14:textId="14F0F05A" w:rsidR="0090225E" w:rsidRDefault="0051248B" w:rsidP="006317FD">
            <w:pPr>
              <w:pStyle w:val="Ingenafstand"/>
            </w:pPr>
            <w:r>
              <w:t>KKP har haft indledende drøftelser om vores alarm, herunder evt. skift af alarmudbyder. MR bør drøfte om o</w:t>
            </w:r>
            <w:r w:rsidR="0073427B">
              <w:t>pkaldslisten skal opdateres</w:t>
            </w:r>
            <w:r>
              <w:t xml:space="preserve"> og hvordan vi forholder os, når alarmen går</w:t>
            </w:r>
            <w:r w:rsidR="0073427B">
              <w:t>.</w:t>
            </w:r>
          </w:p>
        </w:tc>
        <w:tc>
          <w:tcPr>
            <w:tcW w:w="4536" w:type="dxa"/>
            <w:shd w:val="clear" w:color="auto" w:fill="auto"/>
          </w:tcPr>
          <w:p w14:paraId="05F0A7C5" w14:textId="39011B5E" w:rsidR="0090225E" w:rsidRPr="00A419EE" w:rsidRDefault="000D7ABB" w:rsidP="006317FD">
            <w:r>
              <w:t xml:space="preserve">KKP indhenter </w:t>
            </w:r>
            <w:r w:rsidR="00EC1BBF">
              <w:t>2 tilbud</w:t>
            </w:r>
            <w:r w:rsidR="001D25B0">
              <w:t xml:space="preserve"> på alarm</w:t>
            </w:r>
            <w:r w:rsidR="00EC1BBF">
              <w:t xml:space="preserve">. Sagen tages op på næste </w:t>
            </w:r>
            <w:proofErr w:type="gramStart"/>
            <w:r w:rsidR="00EC1BBF">
              <w:t>MR møde</w:t>
            </w:r>
            <w:proofErr w:type="gramEnd"/>
            <w:r w:rsidR="00EC1BBF">
              <w:t>.</w:t>
            </w:r>
          </w:p>
        </w:tc>
      </w:tr>
      <w:tr w:rsidR="003E3BF7" w:rsidRPr="008108B4" w14:paraId="7E2DD5E7" w14:textId="77777777" w:rsidTr="00CC0670">
        <w:tc>
          <w:tcPr>
            <w:tcW w:w="4106" w:type="dxa"/>
          </w:tcPr>
          <w:p w14:paraId="1702BEF7" w14:textId="75156D6F" w:rsidR="003E3BF7" w:rsidRDefault="003E3BF7" w:rsidP="00117B84">
            <w:pPr>
              <w:pStyle w:val="Listeafsnit"/>
              <w:numPr>
                <w:ilvl w:val="0"/>
                <w:numId w:val="22"/>
              </w:num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Evaluering af </w:t>
            </w:r>
            <w:proofErr w:type="spellStart"/>
            <w:r>
              <w:rPr>
                <w:rFonts w:eastAsia="Calibri" w:cs="Calibri"/>
                <w:b/>
              </w:rPr>
              <w:t>Sognedagen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64D0B0" w14:textId="2A45A619" w:rsidR="003E3BF7" w:rsidRDefault="006642EF" w:rsidP="006317FD">
            <w:r>
              <w:t>Alle</w:t>
            </w:r>
          </w:p>
        </w:tc>
        <w:tc>
          <w:tcPr>
            <w:tcW w:w="1276" w:type="dxa"/>
            <w:shd w:val="clear" w:color="auto" w:fill="auto"/>
          </w:tcPr>
          <w:p w14:paraId="39A6CA4D" w14:textId="77777777" w:rsidR="003E3BF7" w:rsidRDefault="003E3BF7" w:rsidP="006317FD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4EABC80F" w14:textId="5CE63C1D" w:rsidR="003E3BF7" w:rsidRDefault="00EF7315" w:rsidP="006317FD">
            <w:pPr>
              <w:pStyle w:val="Ingenafstand"/>
            </w:pPr>
            <w:r>
              <w:t xml:space="preserve">Søndag den 27. august var det </w:t>
            </w:r>
            <w:proofErr w:type="spellStart"/>
            <w:r>
              <w:t>Sognedag</w:t>
            </w:r>
            <w:proofErr w:type="spellEnd"/>
            <w:r w:rsidR="005D34E4">
              <w:t xml:space="preserve">. </w:t>
            </w:r>
            <w:r w:rsidR="00155893">
              <w:t>M</w:t>
            </w:r>
            <w:r w:rsidR="00131FF6">
              <w:t>R</w:t>
            </w:r>
            <w:r w:rsidR="00155893">
              <w:t xml:space="preserve"> bedes evaluere dagen.</w:t>
            </w:r>
          </w:p>
        </w:tc>
        <w:tc>
          <w:tcPr>
            <w:tcW w:w="4536" w:type="dxa"/>
            <w:shd w:val="clear" w:color="auto" w:fill="auto"/>
          </w:tcPr>
          <w:p w14:paraId="2F26CA5B" w14:textId="2F7251F5" w:rsidR="003E3BF7" w:rsidRPr="00A419EE" w:rsidRDefault="001A33F1" w:rsidP="006317FD">
            <w:r>
              <w:t>Der var meget</w:t>
            </w:r>
            <w:r w:rsidR="003B54F7">
              <w:t>,</w:t>
            </w:r>
            <w:r>
              <w:t xml:space="preserve"> der lykkedes</w:t>
            </w:r>
            <w:r w:rsidR="004F511A">
              <w:t xml:space="preserve"> i arrangementet</w:t>
            </w:r>
            <w:r>
              <w:t xml:space="preserve"> med koncert, gudstjeneste og frivillige</w:t>
            </w:r>
            <w:r w:rsidR="00E043F9">
              <w:t xml:space="preserve">. Vi </w:t>
            </w:r>
            <w:r w:rsidR="00C53642">
              <w:t>benytter</w:t>
            </w:r>
            <w:r w:rsidR="00696B15">
              <w:t xml:space="preserve"> et andet ord for dagen til næste år.</w:t>
            </w:r>
          </w:p>
        </w:tc>
      </w:tr>
      <w:tr w:rsidR="000A444C" w:rsidRPr="008108B4" w14:paraId="12513306" w14:textId="77777777" w:rsidTr="000B5C7D">
        <w:trPr>
          <w:trHeight w:val="58"/>
        </w:trPr>
        <w:tc>
          <w:tcPr>
            <w:tcW w:w="4106" w:type="dxa"/>
          </w:tcPr>
          <w:p w14:paraId="125132FE" w14:textId="4AC12EBC" w:rsidR="000A444C" w:rsidRPr="000A444C" w:rsidRDefault="000A444C" w:rsidP="000A444C">
            <w:pPr>
              <w:pStyle w:val="Listeafsnit"/>
              <w:numPr>
                <w:ilvl w:val="0"/>
                <w:numId w:val="22"/>
              </w:numPr>
              <w:rPr>
                <w:b/>
                <w:bCs/>
              </w:rPr>
            </w:pPr>
            <w:r w:rsidRPr="000A444C">
              <w:rPr>
                <w:b/>
                <w:bCs/>
              </w:rPr>
              <w:t xml:space="preserve">Evt. </w:t>
            </w:r>
          </w:p>
        </w:tc>
        <w:tc>
          <w:tcPr>
            <w:tcW w:w="1276" w:type="dxa"/>
            <w:shd w:val="clear" w:color="auto" w:fill="auto"/>
          </w:tcPr>
          <w:p w14:paraId="125132FF" w14:textId="77777777" w:rsidR="000A444C" w:rsidRDefault="000A444C" w:rsidP="006317FD"/>
        </w:tc>
        <w:tc>
          <w:tcPr>
            <w:tcW w:w="1276" w:type="dxa"/>
            <w:shd w:val="clear" w:color="auto" w:fill="auto"/>
          </w:tcPr>
          <w:p w14:paraId="12513300" w14:textId="77777777" w:rsidR="000A444C" w:rsidRDefault="000A444C" w:rsidP="006317FD">
            <w:pPr>
              <w:tabs>
                <w:tab w:val="left" w:pos="3100"/>
              </w:tabs>
            </w:pPr>
          </w:p>
        </w:tc>
        <w:tc>
          <w:tcPr>
            <w:tcW w:w="3969" w:type="dxa"/>
            <w:shd w:val="clear" w:color="auto" w:fill="auto"/>
          </w:tcPr>
          <w:p w14:paraId="12513301" w14:textId="77777777" w:rsidR="000A444C" w:rsidRDefault="000A444C" w:rsidP="006317FD"/>
        </w:tc>
        <w:tc>
          <w:tcPr>
            <w:tcW w:w="4536" w:type="dxa"/>
            <w:shd w:val="clear" w:color="auto" w:fill="auto"/>
          </w:tcPr>
          <w:p w14:paraId="12513305" w14:textId="61AB591B" w:rsidR="003F34AA" w:rsidRPr="00124DBE" w:rsidRDefault="00343279" w:rsidP="006317FD">
            <w:r>
              <w:t xml:space="preserve"> </w:t>
            </w:r>
          </w:p>
        </w:tc>
      </w:tr>
    </w:tbl>
    <w:p w14:paraId="12513307" w14:textId="7C9DC8A6" w:rsidR="001E354A" w:rsidRDefault="001E354A" w:rsidP="007D50B5">
      <w:pPr>
        <w:rPr>
          <w:rFonts w:eastAsia="Calibri" w:cs="Calibri"/>
          <w:b/>
        </w:rPr>
      </w:pPr>
    </w:p>
    <w:p w14:paraId="1C721E8B" w14:textId="77777777" w:rsidR="00D304A8" w:rsidRDefault="00D304A8" w:rsidP="007D50B5">
      <w:pPr>
        <w:rPr>
          <w:rFonts w:eastAsia="Calibri" w:cs="Calibri"/>
          <w:b/>
        </w:rPr>
      </w:pPr>
    </w:p>
    <w:p w14:paraId="5C65FE31" w14:textId="77777777" w:rsidR="00A437F5" w:rsidRPr="00311E42" w:rsidRDefault="00A437F5" w:rsidP="00A437F5">
      <w:pPr>
        <w:rPr>
          <w:rFonts w:eastAsia="Calibri" w:cs="Calibri"/>
          <w:b/>
        </w:rPr>
      </w:pPr>
      <w:r w:rsidRPr="00311E42">
        <w:rPr>
          <w:rFonts w:eastAsia="Calibri" w:cs="Calibri"/>
          <w:b/>
        </w:rPr>
        <w:t>Punkter til kommende menighedsrådsmøder</w:t>
      </w:r>
    </w:p>
    <w:p w14:paraId="56219510" w14:textId="77777777" w:rsidR="00117B84" w:rsidRDefault="00117B84" w:rsidP="00117B84">
      <w:pPr>
        <w:pStyle w:val="Listeafsnit"/>
        <w:numPr>
          <w:ilvl w:val="0"/>
          <w:numId w:val="10"/>
        </w:numPr>
        <w:rPr>
          <w:rFonts w:eastAsia="Calibri" w:cs="Calibri"/>
          <w:bCs/>
        </w:rPr>
      </w:pPr>
      <w:r w:rsidRPr="00157200">
        <w:rPr>
          <w:rFonts w:eastAsia="Calibri" w:cs="Calibri"/>
          <w:bCs/>
        </w:rPr>
        <w:t>Politik for frivillige herunder frivillige team</w:t>
      </w:r>
      <w:r w:rsidRPr="00D91BAD">
        <w:rPr>
          <w:rFonts w:eastAsia="Calibri" w:cs="Calibri"/>
          <w:bCs/>
        </w:rPr>
        <w:t xml:space="preserve"> </w:t>
      </w:r>
    </w:p>
    <w:p w14:paraId="616057E2" w14:textId="77777777" w:rsidR="00117B84" w:rsidRPr="00A80E55" w:rsidRDefault="00117B84" w:rsidP="00117B84">
      <w:pPr>
        <w:pStyle w:val="Listeafsnit"/>
        <w:numPr>
          <w:ilvl w:val="0"/>
          <w:numId w:val="10"/>
        </w:numPr>
        <w:rPr>
          <w:rFonts w:eastAsia="Calibri" w:cs="Calibri"/>
          <w:b/>
        </w:rPr>
      </w:pPr>
      <w:r>
        <w:rPr>
          <w:rFonts w:eastAsia="Calibri" w:cs="Calibri"/>
          <w:bCs/>
        </w:rPr>
        <w:t xml:space="preserve">Flagregulativ og </w:t>
      </w:r>
      <w:proofErr w:type="spellStart"/>
      <w:r>
        <w:rPr>
          <w:rFonts w:eastAsia="Calibri" w:cs="Calibri"/>
          <w:bCs/>
        </w:rPr>
        <w:t>flaglaug</w:t>
      </w:r>
      <w:proofErr w:type="spellEnd"/>
      <w:r>
        <w:rPr>
          <w:rFonts w:eastAsia="Calibri" w:cs="Calibri"/>
          <w:bCs/>
        </w:rPr>
        <w:t>.</w:t>
      </w:r>
    </w:p>
    <w:p w14:paraId="31879E63" w14:textId="10846A7B" w:rsidR="0051248B" w:rsidRPr="0051248B" w:rsidRDefault="0051248B" w:rsidP="00117B84">
      <w:pPr>
        <w:pStyle w:val="Listeafsnit"/>
        <w:numPr>
          <w:ilvl w:val="0"/>
          <w:numId w:val="10"/>
        </w:numPr>
        <w:rPr>
          <w:rFonts w:eastAsia="Calibri" w:cs="Calibri"/>
          <w:bCs/>
        </w:rPr>
      </w:pPr>
      <w:r w:rsidRPr="0051248B">
        <w:rPr>
          <w:rFonts w:eastAsia="Calibri" w:cs="Calibri"/>
          <w:bCs/>
        </w:rPr>
        <w:t>Musikvision, musikudvalg m.m.</w:t>
      </w:r>
    </w:p>
    <w:p w14:paraId="48186779" w14:textId="64627DF9" w:rsidR="00117B84" w:rsidRPr="00026C8F" w:rsidRDefault="00117B84" w:rsidP="00117B84">
      <w:pPr>
        <w:pStyle w:val="Listeafsnit"/>
        <w:numPr>
          <w:ilvl w:val="0"/>
          <w:numId w:val="10"/>
        </w:numPr>
        <w:rPr>
          <w:rFonts w:eastAsia="Calibri" w:cs="Calibri"/>
          <w:b/>
        </w:rPr>
      </w:pPr>
      <w:r>
        <w:rPr>
          <w:rFonts w:eastAsia="Calibri" w:cs="Calibri"/>
          <w:bCs/>
        </w:rPr>
        <w:t>Regnskab for revitaliseringen af Sdr. Asmindrup kirke.</w:t>
      </w:r>
    </w:p>
    <w:p w14:paraId="0455EF24" w14:textId="77777777" w:rsidR="00117B84" w:rsidRPr="003A39B7" w:rsidRDefault="00117B84" w:rsidP="00117B84">
      <w:pPr>
        <w:pStyle w:val="Listeafsnit"/>
        <w:numPr>
          <w:ilvl w:val="0"/>
          <w:numId w:val="10"/>
        </w:numPr>
        <w:rPr>
          <w:rFonts w:eastAsia="Calibri" w:cs="Calibri"/>
          <w:b/>
        </w:rPr>
      </w:pPr>
      <w:r>
        <w:rPr>
          <w:rFonts w:eastAsia="Calibri" w:cs="Calibri"/>
          <w:bCs/>
        </w:rPr>
        <w:t>Indsamling til Folkekirkens Nødhjælp</w:t>
      </w:r>
    </w:p>
    <w:p w14:paraId="03772F78" w14:textId="77777777"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eastAsia="Times New Roman"/>
        </w:rPr>
      </w:pPr>
      <w:r>
        <w:rPr>
          <w:rFonts w:eastAsia="Times New Roman"/>
        </w:rPr>
        <w:t xml:space="preserve">Fremtidigt kirkeblad og kommunikation </w:t>
      </w:r>
    </w:p>
    <w:p w14:paraId="0E64AF31" w14:textId="77777777"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eastAsia="Times New Roman"/>
        </w:rPr>
      </w:pPr>
      <w:r>
        <w:rPr>
          <w:rFonts w:eastAsia="Times New Roman"/>
        </w:rPr>
        <w:t>Kunstpjecen</w:t>
      </w:r>
    </w:p>
    <w:p w14:paraId="47A19ECD" w14:textId="283E07CC"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eastAsia="Times New Roman"/>
        </w:rPr>
      </w:pPr>
      <w:r>
        <w:rPr>
          <w:rFonts w:eastAsia="Times New Roman"/>
        </w:rPr>
        <w:t>Stearinlys i kirkerne versus LED-lys</w:t>
      </w:r>
    </w:p>
    <w:p w14:paraId="1E55FA90" w14:textId="77777777"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eastAsia="Times New Roman"/>
        </w:rPr>
      </w:pPr>
      <w:r>
        <w:rPr>
          <w:rFonts w:eastAsia="Times New Roman"/>
        </w:rPr>
        <w:lastRenderedPageBreak/>
        <w:t xml:space="preserve">Introduktion til Folkekirkens </w:t>
      </w:r>
      <w:proofErr w:type="spellStart"/>
      <w:r>
        <w:rPr>
          <w:rFonts w:eastAsia="Times New Roman"/>
        </w:rPr>
        <w:t>IntraNet</w:t>
      </w:r>
      <w:proofErr w:type="spellEnd"/>
      <w:r>
        <w:rPr>
          <w:rFonts w:eastAsia="Times New Roman"/>
        </w:rPr>
        <w:t xml:space="preserve"> (FIN) </w:t>
      </w:r>
    </w:p>
    <w:p w14:paraId="637A22DA" w14:textId="77777777"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eastAsia="Times New Roman"/>
        </w:rPr>
      </w:pPr>
      <w:r>
        <w:rPr>
          <w:rFonts w:eastAsia="Times New Roman"/>
        </w:rPr>
        <w:t xml:space="preserve">Introduktion til </w:t>
      </w:r>
      <w:proofErr w:type="spellStart"/>
      <w:r>
        <w:rPr>
          <w:rFonts w:eastAsia="Times New Roman"/>
        </w:rPr>
        <w:t>Churchdesk</w:t>
      </w:r>
      <w:proofErr w:type="spellEnd"/>
    </w:p>
    <w:p w14:paraId="521EE68C" w14:textId="77777777" w:rsidR="003A39B7" w:rsidRPr="003533C6" w:rsidRDefault="003A39B7" w:rsidP="003A39B7">
      <w:pPr>
        <w:pStyle w:val="Listeafsnit"/>
        <w:ind w:left="360"/>
        <w:rPr>
          <w:rFonts w:eastAsia="Calibri" w:cs="Calibri"/>
          <w:b/>
        </w:rPr>
      </w:pPr>
    </w:p>
    <w:p w14:paraId="202B91B4" w14:textId="77777777" w:rsidR="00A437F5" w:rsidRPr="00D71DB0" w:rsidRDefault="00A437F5" w:rsidP="00A437F5">
      <w:pPr>
        <w:pStyle w:val="Listeafsnit"/>
        <w:ind w:left="785"/>
        <w:rPr>
          <w:rFonts w:eastAsia="Calibri" w:cs="Calibri"/>
          <w:b/>
          <w:sz w:val="23"/>
          <w:szCs w:val="23"/>
        </w:rPr>
      </w:pPr>
    </w:p>
    <w:p w14:paraId="42817524" w14:textId="77777777" w:rsidR="00A437F5" w:rsidRPr="00311E42" w:rsidRDefault="00A437F5" w:rsidP="00A437F5">
      <w:pPr>
        <w:rPr>
          <w:rFonts w:eastAsia="Calibri" w:cs="Calibri"/>
          <w:b/>
        </w:rPr>
      </w:pPr>
      <w:r w:rsidRPr="00311E42">
        <w:rPr>
          <w:rFonts w:eastAsia="Calibri" w:cs="Calibri"/>
          <w:b/>
        </w:rPr>
        <w:t>Kommende møder</w:t>
      </w:r>
    </w:p>
    <w:p w14:paraId="3FACBB5D" w14:textId="65AD1DE3" w:rsidR="00A437F5" w:rsidRPr="00960808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27. september 2023</w:t>
      </w:r>
    </w:p>
    <w:p w14:paraId="609CB759" w14:textId="7D977E09" w:rsidR="00A437F5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26. oktober 2023</w:t>
      </w:r>
    </w:p>
    <w:p w14:paraId="0712F03E" w14:textId="074906A6" w:rsidR="00A40527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21. november 2023</w:t>
      </w:r>
    </w:p>
    <w:p w14:paraId="25A39BA2" w14:textId="2285E0BF" w:rsidR="00A40527" w:rsidRPr="00960808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8. december 2023</w:t>
      </w:r>
      <w:r w:rsidR="00D60E52">
        <w:rPr>
          <w:rFonts w:eastAsia="Calibri" w:cs="Calibri"/>
          <w:bCs/>
        </w:rPr>
        <w:t xml:space="preserve"> (julefrokost)</w:t>
      </w:r>
    </w:p>
    <w:p w14:paraId="1251330E" w14:textId="77777777" w:rsidR="00934748" w:rsidRDefault="00934748" w:rsidP="007D50B5">
      <w:pPr>
        <w:rPr>
          <w:rFonts w:eastAsia="Calibri" w:cs="Calibri"/>
          <w:b/>
        </w:rPr>
      </w:pPr>
    </w:p>
    <w:p w14:paraId="72618B4E" w14:textId="77777777" w:rsidR="00A437F5" w:rsidRDefault="00A437F5">
      <w:pPr>
        <w:spacing w:after="160" w:line="259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p w14:paraId="12513310" w14:textId="60CA73FF" w:rsidR="007D50B5" w:rsidRDefault="007D50B5" w:rsidP="007D50B5">
      <w:pPr>
        <w:rPr>
          <w:rFonts w:eastAsia="Calibri" w:cs="Calibri"/>
          <w:b/>
        </w:rPr>
      </w:pPr>
      <w:r w:rsidRPr="003F3993">
        <w:rPr>
          <w:rFonts w:eastAsia="Calibri" w:cs="Calibri"/>
          <w:b/>
        </w:rPr>
        <w:lastRenderedPageBreak/>
        <w:t>Mødet således tiltrådt den</w:t>
      </w:r>
      <w:r w:rsidR="0072545E">
        <w:rPr>
          <w:rFonts w:eastAsia="Calibri" w:cs="Calibri"/>
          <w:b/>
        </w:rPr>
        <w:t xml:space="preserve"> </w:t>
      </w:r>
      <w:r w:rsidR="00BE6B28">
        <w:rPr>
          <w:rFonts w:eastAsia="Calibri" w:cs="Calibri"/>
          <w:b/>
        </w:rPr>
        <w:t>30</w:t>
      </w:r>
      <w:r w:rsidR="0072545E">
        <w:rPr>
          <w:rFonts w:eastAsia="Calibri" w:cs="Calibri"/>
          <w:b/>
        </w:rPr>
        <w:t xml:space="preserve">. </w:t>
      </w:r>
      <w:r w:rsidR="00BE6B28">
        <w:rPr>
          <w:rFonts w:eastAsia="Calibri" w:cs="Calibri"/>
          <w:b/>
        </w:rPr>
        <w:t>august</w:t>
      </w:r>
      <w:r w:rsidR="0072545E">
        <w:rPr>
          <w:rFonts w:eastAsia="Calibri" w:cs="Calibri"/>
          <w:b/>
        </w:rPr>
        <w:t xml:space="preserve"> </w:t>
      </w:r>
      <w:r w:rsidR="00E62DCD">
        <w:rPr>
          <w:rFonts w:eastAsia="Calibri" w:cs="Calibri"/>
          <w:b/>
        </w:rPr>
        <w:t>202</w:t>
      </w:r>
      <w:r w:rsidR="006A7801">
        <w:rPr>
          <w:rFonts w:eastAsia="Calibri" w:cs="Calibri"/>
          <w:b/>
        </w:rPr>
        <w:t>3</w:t>
      </w:r>
    </w:p>
    <w:p w14:paraId="212A8324" w14:textId="77777777" w:rsidR="006A7801" w:rsidRPr="008108B4" w:rsidRDefault="006A7801" w:rsidP="007D50B5">
      <w:pPr>
        <w:rPr>
          <w:rFonts w:eastAsia="Calibri" w:cs="Calibri"/>
        </w:rPr>
      </w:pPr>
    </w:p>
    <w:p w14:paraId="12513311" w14:textId="77777777" w:rsidR="007D50B5" w:rsidRPr="008108B4" w:rsidRDefault="007D50B5" w:rsidP="007D50B5">
      <w:pPr>
        <w:rPr>
          <w:rFonts w:eastAsia="Calibri" w:cs="Calibri"/>
        </w:rPr>
      </w:pPr>
    </w:p>
    <w:p w14:paraId="12513312" w14:textId="1C5C617F" w:rsidR="007D50B5" w:rsidRPr="009708B6" w:rsidRDefault="007D50B5" w:rsidP="00C269B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9343"/>
        </w:tabs>
        <w:rPr>
          <w:rFonts w:eastAsia="Calibri" w:cs="Calibri"/>
        </w:rPr>
      </w:pPr>
      <w:r w:rsidRPr="009708B6">
        <w:rPr>
          <w:rFonts w:eastAsia="Calibri" w:cs="Calibri"/>
        </w:rPr>
        <w:t>Anne Munk Larsen</w:t>
      </w:r>
      <w:r w:rsidRPr="009708B6">
        <w:rPr>
          <w:rFonts w:eastAsia="Calibri" w:cs="Calibri"/>
        </w:rPr>
        <w:tab/>
      </w:r>
      <w:r w:rsidRPr="009708B6">
        <w:rPr>
          <w:rFonts w:eastAsia="Calibri" w:cs="Calibri"/>
        </w:rPr>
        <w:tab/>
      </w:r>
      <w:r w:rsidRPr="009708B6">
        <w:rPr>
          <w:rFonts w:eastAsia="Calibri" w:cs="Calibri"/>
        </w:rPr>
        <w:tab/>
      </w:r>
      <w:r w:rsidR="009708B6" w:rsidRPr="009708B6">
        <w:rPr>
          <w:rFonts w:eastAsia="Calibri" w:cs="Calibri"/>
        </w:rPr>
        <w:t>Bent Sass</w:t>
      </w:r>
      <w:r w:rsidR="00C269B9">
        <w:rPr>
          <w:rFonts w:eastAsia="Calibri" w:cs="Calibri"/>
        </w:rPr>
        <w:t xml:space="preserve"> </w:t>
      </w:r>
      <w:r w:rsidR="00C269B9">
        <w:rPr>
          <w:rFonts w:eastAsia="Calibri" w:cs="Calibri"/>
        </w:rPr>
        <w:tab/>
        <w:t xml:space="preserve">                                               </w:t>
      </w:r>
      <w:r w:rsidR="00C269B9" w:rsidRPr="008108B4">
        <w:rPr>
          <w:rFonts w:eastAsia="Calibri" w:cs="Calibri"/>
          <w:lang w:val="de-DE"/>
        </w:rPr>
        <w:t>Bente Appel Esbensen</w:t>
      </w:r>
    </w:p>
    <w:p w14:paraId="12513313" w14:textId="77777777" w:rsidR="007D50B5" w:rsidRPr="009708B6" w:rsidRDefault="007D50B5" w:rsidP="007D50B5">
      <w:pPr>
        <w:rPr>
          <w:rFonts w:eastAsia="Calibri" w:cs="Calibri"/>
        </w:rPr>
      </w:pPr>
    </w:p>
    <w:p w14:paraId="12513314" w14:textId="77777777" w:rsidR="007D50B5" w:rsidRPr="009708B6" w:rsidRDefault="007D50B5" w:rsidP="007D50B5">
      <w:pPr>
        <w:rPr>
          <w:rFonts w:eastAsia="Calibri" w:cs="Calibri"/>
        </w:rPr>
      </w:pPr>
      <w:r w:rsidRPr="009708B6">
        <w:rPr>
          <w:rFonts w:eastAsia="Calibri" w:cs="Calibri"/>
        </w:rPr>
        <w:tab/>
      </w:r>
    </w:p>
    <w:p w14:paraId="1B03AD23" w14:textId="77777777" w:rsidR="009708B6" w:rsidRDefault="009708B6" w:rsidP="007D50B5">
      <w:pPr>
        <w:rPr>
          <w:rFonts w:eastAsia="Calibri" w:cs="Calibri"/>
        </w:rPr>
      </w:pPr>
    </w:p>
    <w:p w14:paraId="12513316" w14:textId="52BAC94B" w:rsidR="007D50B5" w:rsidRPr="008A70CD" w:rsidRDefault="007D50B5" w:rsidP="007D50B5">
      <w:pPr>
        <w:rPr>
          <w:rFonts w:eastAsia="Calibri" w:cs="Calibri"/>
        </w:rPr>
      </w:pPr>
      <w:r w:rsidRPr="008A70CD">
        <w:rPr>
          <w:rFonts w:eastAsia="Calibri" w:cs="Calibri"/>
        </w:rPr>
        <w:t>Hans</w:t>
      </w:r>
      <w:r w:rsidR="00414E12" w:rsidRPr="008A70CD">
        <w:rPr>
          <w:rFonts w:eastAsia="Calibri" w:cs="Calibri"/>
        </w:rPr>
        <w:t xml:space="preserve"> </w:t>
      </w:r>
      <w:r w:rsidRPr="008A70CD">
        <w:rPr>
          <w:rFonts w:eastAsia="Calibri" w:cs="Calibri"/>
        </w:rPr>
        <w:t>Thor Olsen</w:t>
      </w:r>
      <w:r w:rsidRPr="008A70CD">
        <w:rPr>
          <w:rFonts w:eastAsia="Calibri" w:cs="Calibri"/>
        </w:rPr>
        <w:tab/>
      </w:r>
      <w:r w:rsidRPr="008A70CD">
        <w:rPr>
          <w:rFonts w:eastAsia="Calibri" w:cs="Calibri"/>
        </w:rPr>
        <w:tab/>
      </w:r>
      <w:r w:rsidRPr="008A70CD">
        <w:rPr>
          <w:rFonts w:eastAsia="Calibri" w:cs="Calibri"/>
        </w:rPr>
        <w:tab/>
      </w:r>
      <w:r w:rsidR="00F4643A" w:rsidRPr="008A70CD">
        <w:rPr>
          <w:rFonts w:eastAsia="Calibri" w:cs="Calibri"/>
        </w:rPr>
        <w:t>Jimmy Emil Pedersen</w:t>
      </w:r>
      <w:r w:rsidR="00F4643A" w:rsidRPr="008A70CD">
        <w:rPr>
          <w:rFonts w:eastAsia="Calibri" w:cs="Calibri"/>
        </w:rPr>
        <w:tab/>
      </w:r>
      <w:r w:rsidR="00F4643A" w:rsidRPr="008A70CD">
        <w:rPr>
          <w:rFonts w:eastAsia="Calibri" w:cs="Calibri"/>
        </w:rPr>
        <w:tab/>
      </w:r>
      <w:r w:rsidR="003238EA" w:rsidRPr="008108B4">
        <w:rPr>
          <w:rFonts w:eastAsia="Calibri" w:cs="Calibri"/>
          <w:lang w:val="de-DE"/>
        </w:rPr>
        <w:t>Inga Anderse</w:t>
      </w:r>
      <w:r w:rsidR="003238EA">
        <w:rPr>
          <w:rFonts w:eastAsia="Calibri" w:cs="Calibri"/>
          <w:lang w:val="de-DE"/>
        </w:rPr>
        <w:t>n</w:t>
      </w:r>
    </w:p>
    <w:p w14:paraId="48E12E61" w14:textId="77777777" w:rsidR="003238EA" w:rsidRPr="008A70CD" w:rsidRDefault="003238EA" w:rsidP="007D50B5">
      <w:pPr>
        <w:rPr>
          <w:rFonts w:eastAsia="Calibri" w:cs="Calibri"/>
        </w:rPr>
      </w:pPr>
    </w:p>
    <w:p w14:paraId="12513317" w14:textId="77777777" w:rsidR="007D50B5" w:rsidRPr="008A70CD" w:rsidRDefault="007D50B5" w:rsidP="007D50B5">
      <w:pPr>
        <w:rPr>
          <w:rFonts w:eastAsia="Calibri" w:cs="Calibri"/>
        </w:rPr>
      </w:pPr>
    </w:p>
    <w:p w14:paraId="19912EF1" w14:textId="77777777" w:rsidR="009708B6" w:rsidRPr="008A70CD" w:rsidRDefault="009708B6">
      <w:pPr>
        <w:rPr>
          <w:rFonts w:eastAsia="Calibri" w:cs="Calibri"/>
        </w:rPr>
      </w:pPr>
    </w:p>
    <w:p w14:paraId="5B312A37" w14:textId="737D0BC7" w:rsidR="009708B6" w:rsidRDefault="007D50B5">
      <w:pPr>
        <w:rPr>
          <w:rFonts w:eastAsia="Calibri" w:cs="Calibri"/>
          <w:lang w:val="de-DE"/>
        </w:rPr>
      </w:pPr>
      <w:r w:rsidRPr="008108B4">
        <w:rPr>
          <w:rFonts w:eastAsia="Calibri" w:cs="Calibri"/>
        </w:rPr>
        <w:t>Bodil Kirk Sørensen</w:t>
      </w:r>
      <w:r w:rsidR="009708B6">
        <w:rPr>
          <w:rFonts w:eastAsia="Calibri" w:cs="Calibri"/>
        </w:rPr>
        <w:tab/>
      </w:r>
      <w:r w:rsidR="009708B6">
        <w:rPr>
          <w:rFonts w:eastAsia="Calibri" w:cs="Calibri"/>
        </w:rPr>
        <w:tab/>
      </w:r>
      <w:r w:rsidR="009708B6">
        <w:rPr>
          <w:rFonts w:eastAsia="Calibri" w:cs="Calibri"/>
        </w:rPr>
        <w:tab/>
      </w:r>
      <w:r w:rsidR="00343BA4">
        <w:rPr>
          <w:rFonts w:eastAsia="Calibri" w:cs="Calibri"/>
        </w:rPr>
        <w:t>Wini Maj Bjørneboe Olesen</w:t>
      </w:r>
      <w:r w:rsidR="009708B6">
        <w:rPr>
          <w:rFonts w:eastAsia="Calibri" w:cs="Calibri"/>
          <w:lang w:val="de-DE"/>
        </w:rPr>
        <w:tab/>
      </w:r>
      <w:r w:rsidR="009708B6">
        <w:rPr>
          <w:rFonts w:eastAsia="Calibri" w:cs="Calibri"/>
          <w:lang w:val="de-DE"/>
        </w:rPr>
        <w:tab/>
      </w:r>
    </w:p>
    <w:p w14:paraId="3A839227" w14:textId="648AC3F3" w:rsidR="009708B6" w:rsidRDefault="009708B6">
      <w:pPr>
        <w:rPr>
          <w:rFonts w:eastAsia="Calibri" w:cs="Calibri"/>
          <w:lang w:val="de-DE"/>
        </w:rPr>
      </w:pPr>
    </w:p>
    <w:p w14:paraId="3A8C1CB1" w14:textId="77777777" w:rsidR="009708B6" w:rsidRDefault="009708B6">
      <w:pPr>
        <w:rPr>
          <w:rFonts w:eastAsia="Calibri" w:cs="Calibri"/>
          <w:lang w:val="de-DE"/>
        </w:rPr>
      </w:pPr>
    </w:p>
    <w:p w14:paraId="50D3D16B" w14:textId="77777777" w:rsidR="009708B6" w:rsidRDefault="009708B6">
      <w:pPr>
        <w:rPr>
          <w:rFonts w:eastAsia="Calibri" w:cs="Calibri"/>
          <w:lang w:val="de-DE"/>
        </w:rPr>
      </w:pPr>
    </w:p>
    <w:bookmarkEnd w:id="0"/>
    <w:bookmarkEnd w:id="1"/>
    <w:bookmarkEnd w:id="2"/>
    <w:p w14:paraId="1251331B" w14:textId="223A2F58" w:rsidR="007D50B5" w:rsidRDefault="00C269B9">
      <w:pPr>
        <w:rPr>
          <w:rFonts w:eastAsia="Calibri" w:cs="Calibri"/>
          <w:lang w:val="de-DE"/>
        </w:rPr>
      </w:pPr>
      <w:r>
        <w:rPr>
          <w:rFonts w:eastAsia="Calibri" w:cs="Calibri"/>
          <w:lang w:val="de-DE"/>
        </w:rPr>
        <w:t>Jon Skjold Henriksen</w:t>
      </w:r>
      <w:r w:rsidR="009708B6">
        <w:rPr>
          <w:rFonts w:eastAsia="Calibri" w:cs="Calibri"/>
          <w:lang w:val="de-DE"/>
        </w:rPr>
        <w:tab/>
      </w:r>
      <w:r w:rsidR="009708B6">
        <w:rPr>
          <w:rFonts w:eastAsia="Calibri" w:cs="Calibri"/>
          <w:lang w:val="de-DE"/>
        </w:rPr>
        <w:tab/>
      </w:r>
      <w:r w:rsidR="009708B6">
        <w:rPr>
          <w:rFonts w:eastAsia="Calibri" w:cs="Calibri"/>
          <w:lang w:val="de-DE"/>
        </w:rPr>
        <w:tab/>
      </w:r>
      <w:r w:rsidR="009708B6" w:rsidRPr="00C269B9">
        <w:rPr>
          <w:rFonts w:eastAsia="Calibri" w:cs="Calibri"/>
        </w:rPr>
        <w:t>Detlef von Holst</w:t>
      </w:r>
      <w:r w:rsidR="003238EA" w:rsidRPr="00C269B9">
        <w:rPr>
          <w:rFonts w:eastAsia="Calibri" w:cs="Calibri"/>
        </w:rPr>
        <w:tab/>
      </w:r>
      <w:r w:rsidR="003238EA" w:rsidRPr="00C269B9">
        <w:rPr>
          <w:rFonts w:eastAsia="Calibri" w:cs="Calibri"/>
        </w:rPr>
        <w:tab/>
      </w:r>
      <w:r w:rsidR="00031800">
        <w:rPr>
          <w:rFonts w:eastAsia="Calibri" w:cs="Calibri"/>
        </w:rPr>
        <w:t>Cecilie Ahlmann Raaberg</w:t>
      </w:r>
    </w:p>
    <w:sectPr w:rsidR="007D50B5" w:rsidSect="002235C2">
      <w:foot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0C9C" w14:textId="77777777" w:rsidR="008F2009" w:rsidRDefault="008F2009" w:rsidP="007D50B5">
      <w:r>
        <w:separator/>
      </w:r>
    </w:p>
  </w:endnote>
  <w:endnote w:type="continuationSeparator" w:id="0">
    <w:p w14:paraId="799C04F9" w14:textId="77777777" w:rsidR="008F2009" w:rsidRDefault="008F2009" w:rsidP="007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3325" w14:textId="4736A2AD" w:rsidR="00AF2085" w:rsidRPr="00134608" w:rsidRDefault="001C4A2B" w:rsidP="00F54DE9">
    <w:pPr>
      <w:pStyle w:val="Sidefod"/>
      <w:rPr>
        <w:rFonts w:eastAsiaTheme="majorEastAsia" w:cstheme="majorBidi"/>
      </w:rPr>
    </w:pPr>
    <w:r>
      <w:rPr>
        <w:rFonts w:eastAsiaTheme="majorEastAsia" w:cstheme="majorBidi"/>
      </w:rPr>
      <w:t xml:space="preserve">Menighedsrådsmøde </w:t>
    </w:r>
    <w:r w:rsidR="00A40527">
      <w:rPr>
        <w:rFonts w:eastAsiaTheme="majorEastAsia" w:cstheme="majorBidi"/>
      </w:rPr>
      <w:t>30</w:t>
    </w:r>
    <w:r w:rsidR="0072545E">
      <w:rPr>
        <w:rFonts w:eastAsiaTheme="majorEastAsia" w:cstheme="majorBidi"/>
      </w:rPr>
      <w:t xml:space="preserve">. </w:t>
    </w:r>
    <w:r w:rsidR="00A40527">
      <w:rPr>
        <w:rFonts w:eastAsiaTheme="majorEastAsia" w:cstheme="majorBidi"/>
      </w:rPr>
      <w:t xml:space="preserve">august </w:t>
    </w:r>
    <w:r w:rsidR="00D61036">
      <w:rPr>
        <w:rFonts w:eastAsiaTheme="majorEastAsia" w:cstheme="majorBidi"/>
      </w:rPr>
      <w:t>202</w:t>
    </w:r>
    <w:r w:rsidR="006A7801">
      <w:rPr>
        <w:rFonts w:eastAsiaTheme="majorEastAsia" w:cstheme="majorBid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C21D" w14:textId="77777777" w:rsidR="008F2009" w:rsidRDefault="008F2009" w:rsidP="007D50B5">
      <w:r>
        <w:separator/>
      </w:r>
    </w:p>
  </w:footnote>
  <w:footnote w:type="continuationSeparator" w:id="0">
    <w:p w14:paraId="6B36E463" w14:textId="77777777" w:rsidR="008F2009" w:rsidRDefault="008F2009" w:rsidP="007D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28"/>
    <w:multiLevelType w:val="hybridMultilevel"/>
    <w:tmpl w:val="D0584E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37DE"/>
    <w:multiLevelType w:val="hybridMultilevel"/>
    <w:tmpl w:val="EDA42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6A3"/>
    <w:multiLevelType w:val="hybridMultilevel"/>
    <w:tmpl w:val="A9243B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A2063"/>
    <w:multiLevelType w:val="hybridMultilevel"/>
    <w:tmpl w:val="42E0F0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21EA8"/>
    <w:multiLevelType w:val="hybridMultilevel"/>
    <w:tmpl w:val="A15AA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43228"/>
    <w:multiLevelType w:val="hybridMultilevel"/>
    <w:tmpl w:val="E146C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76C6"/>
    <w:multiLevelType w:val="hybridMultilevel"/>
    <w:tmpl w:val="C21C2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277CF"/>
    <w:multiLevelType w:val="hybridMultilevel"/>
    <w:tmpl w:val="31866F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51C15"/>
    <w:multiLevelType w:val="hybridMultilevel"/>
    <w:tmpl w:val="25523E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334E8"/>
    <w:multiLevelType w:val="hybridMultilevel"/>
    <w:tmpl w:val="C9FEA0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4B4F"/>
    <w:multiLevelType w:val="hybridMultilevel"/>
    <w:tmpl w:val="BE484A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00275"/>
    <w:multiLevelType w:val="hybridMultilevel"/>
    <w:tmpl w:val="FC9A693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D70C21"/>
    <w:multiLevelType w:val="hybridMultilevel"/>
    <w:tmpl w:val="EDA6AB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F46D1"/>
    <w:multiLevelType w:val="hybridMultilevel"/>
    <w:tmpl w:val="E5C698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B1962"/>
    <w:multiLevelType w:val="hybridMultilevel"/>
    <w:tmpl w:val="198ED0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105D3"/>
    <w:multiLevelType w:val="hybridMultilevel"/>
    <w:tmpl w:val="630072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254BF"/>
    <w:multiLevelType w:val="hybridMultilevel"/>
    <w:tmpl w:val="D780DF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5401C"/>
    <w:multiLevelType w:val="hybridMultilevel"/>
    <w:tmpl w:val="5B684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B065E4"/>
    <w:multiLevelType w:val="hybridMultilevel"/>
    <w:tmpl w:val="887A51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1C47EF"/>
    <w:multiLevelType w:val="hybridMultilevel"/>
    <w:tmpl w:val="BB4490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3D2E8C"/>
    <w:multiLevelType w:val="hybridMultilevel"/>
    <w:tmpl w:val="FCF028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780B75"/>
    <w:multiLevelType w:val="hybridMultilevel"/>
    <w:tmpl w:val="578283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8241E"/>
    <w:multiLevelType w:val="hybridMultilevel"/>
    <w:tmpl w:val="6C20A2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18"/>
  </w:num>
  <w:num w:numId="5">
    <w:abstractNumId w:val="15"/>
  </w:num>
  <w:num w:numId="6">
    <w:abstractNumId w:val="2"/>
  </w:num>
  <w:num w:numId="7">
    <w:abstractNumId w:val="8"/>
  </w:num>
  <w:num w:numId="8">
    <w:abstractNumId w:val="17"/>
  </w:num>
  <w:num w:numId="9">
    <w:abstractNumId w:val="3"/>
  </w:num>
  <w:num w:numId="10">
    <w:abstractNumId w:val="10"/>
  </w:num>
  <w:num w:numId="11">
    <w:abstractNumId w:val="14"/>
  </w:num>
  <w:num w:numId="12">
    <w:abstractNumId w:val="19"/>
  </w:num>
  <w:num w:numId="13">
    <w:abstractNumId w:val="7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21"/>
  </w:num>
  <w:num w:numId="19">
    <w:abstractNumId w:val="4"/>
  </w:num>
  <w:num w:numId="20">
    <w:abstractNumId w:val="13"/>
  </w:num>
  <w:num w:numId="21">
    <w:abstractNumId w:val="1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5"/>
    <w:rsid w:val="000008AD"/>
    <w:rsid w:val="0000494B"/>
    <w:rsid w:val="00026356"/>
    <w:rsid w:val="00031800"/>
    <w:rsid w:val="0003184E"/>
    <w:rsid w:val="00046176"/>
    <w:rsid w:val="000513C0"/>
    <w:rsid w:val="00051CB5"/>
    <w:rsid w:val="00052D18"/>
    <w:rsid w:val="00063026"/>
    <w:rsid w:val="000755D2"/>
    <w:rsid w:val="00081745"/>
    <w:rsid w:val="000837BE"/>
    <w:rsid w:val="00093F8F"/>
    <w:rsid w:val="000A1286"/>
    <w:rsid w:val="000A444C"/>
    <w:rsid w:val="000A6D95"/>
    <w:rsid w:val="000A73EA"/>
    <w:rsid w:val="000A76B8"/>
    <w:rsid w:val="000C433C"/>
    <w:rsid w:val="000D2D5A"/>
    <w:rsid w:val="000D4258"/>
    <w:rsid w:val="000D6E3F"/>
    <w:rsid w:val="000D7ABB"/>
    <w:rsid w:val="000E217B"/>
    <w:rsid w:val="000F02B2"/>
    <w:rsid w:val="000F7F63"/>
    <w:rsid w:val="001003C1"/>
    <w:rsid w:val="00100AC4"/>
    <w:rsid w:val="0011425E"/>
    <w:rsid w:val="00117B84"/>
    <w:rsid w:val="00120404"/>
    <w:rsid w:val="001210BD"/>
    <w:rsid w:val="00122534"/>
    <w:rsid w:val="00122640"/>
    <w:rsid w:val="00124DBE"/>
    <w:rsid w:val="00131BC8"/>
    <w:rsid w:val="00131FF6"/>
    <w:rsid w:val="00132D33"/>
    <w:rsid w:val="0013770B"/>
    <w:rsid w:val="001523B6"/>
    <w:rsid w:val="001535F9"/>
    <w:rsid w:val="00154B62"/>
    <w:rsid w:val="00155893"/>
    <w:rsid w:val="00156B28"/>
    <w:rsid w:val="00171884"/>
    <w:rsid w:val="001719ED"/>
    <w:rsid w:val="0017313D"/>
    <w:rsid w:val="00175B0A"/>
    <w:rsid w:val="00175BED"/>
    <w:rsid w:val="0018016B"/>
    <w:rsid w:val="00181052"/>
    <w:rsid w:val="001A2F86"/>
    <w:rsid w:val="001A33F1"/>
    <w:rsid w:val="001B5F90"/>
    <w:rsid w:val="001B6812"/>
    <w:rsid w:val="001C1682"/>
    <w:rsid w:val="001C394B"/>
    <w:rsid w:val="001C4A2B"/>
    <w:rsid w:val="001D25B0"/>
    <w:rsid w:val="001D764B"/>
    <w:rsid w:val="001E0134"/>
    <w:rsid w:val="001E1E74"/>
    <w:rsid w:val="001E354A"/>
    <w:rsid w:val="001E4B90"/>
    <w:rsid w:val="001E50FC"/>
    <w:rsid w:val="001F47AF"/>
    <w:rsid w:val="00200CBF"/>
    <w:rsid w:val="00210AC6"/>
    <w:rsid w:val="0023094C"/>
    <w:rsid w:val="00235BBD"/>
    <w:rsid w:val="00240D79"/>
    <w:rsid w:val="00241487"/>
    <w:rsid w:val="00246561"/>
    <w:rsid w:val="002529F8"/>
    <w:rsid w:val="002577F9"/>
    <w:rsid w:val="00276E03"/>
    <w:rsid w:val="0028154A"/>
    <w:rsid w:val="00284143"/>
    <w:rsid w:val="00284331"/>
    <w:rsid w:val="00284D24"/>
    <w:rsid w:val="00285F07"/>
    <w:rsid w:val="00296076"/>
    <w:rsid w:val="002A5EAE"/>
    <w:rsid w:val="002C6DD8"/>
    <w:rsid w:val="002D2C56"/>
    <w:rsid w:val="002D3F4F"/>
    <w:rsid w:val="002E0024"/>
    <w:rsid w:val="002F05F9"/>
    <w:rsid w:val="002F3E31"/>
    <w:rsid w:val="002F5643"/>
    <w:rsid w:val="003056DD"/>
    <w:rsid w:val="00312D42"/>
    <w:rsid w:val="00313281"/>
    <w:rsid w:val="003238EA"/>
    <w:rsid w:val="00327646"/>
    <w:rsid w:val="00332B1F"/>
    <w:rsid w:val="00340B4A"/>
    <w:rsid w:val="0034217C"/>
    <w:rsid w:val="00343279"/>
    <w:rsid w:val="00343BA4"/>
    <w:rsid w:val="0034608A"/>
    <w:rsid w:val="003518D8"/>
    <w:rsid w:val="0035191F"/>
    <w:rsid w:val="00351CAA"/>
    <w:rsid w:val="0035656A"/>
    <w:rsid w:val="00356E52"/>
    <w:rsid w:val="003768B2"/>
    <w:rsid w:val="00384317"/>
    <w:rsid w:val="00393C3C"/>
    <w:rsid w:val="003967FB"/>
    <w:rsid w:val="003A0C62"/>
    <w:rsid w:val="003A39B7"/>
    <w:rsid w:val="003A46EA"/>
    <w:rsid w:val="003B032A"/>
    <w:rsid w:val="003B18AC"/>
    <w:rsid w:val="003B54F7"/>
    <w:rsid w:val="003C48DD"/>
    <w:rsid w:val="003C4F03"/>
    <w:rsid w:val="003D0C85"/>
    <w:rsid w:val="003E0BB8"/>
    <w:rsid w:val="003E2DA3"/>
    <w:rsid w:val="003E3BF7"/>
    <w:rsid w:val="003E4E16"/>
    <w:rsid w:val="003E6FFF"/>
    <w:rsid w:val="003F0196"/>
    <w:rsid w:val="003F34AA"/>
    <w:rsid w:val="00400683"/>
    <w:rsid w:val="00414E12"/>
    <w:rsid w:val="00416A6A"/>
    <w:rsid w:val="00420D24"/>
    <w:rsid w:val="00425759"/>
    <w:rsid w:val="00425D1C"/>
    <w:rsid w:val="004271BC"/>
    <w:rsid w:val="00437D3F"/>
    <w:rsid w:val="00446713"/>
    <w:rsid w:val="004628A8"/>
    <w:rsid w:val="00462B6A"/>
    <w:rsid w:val="0046601A"/>
    <w:rsid w:val="00474BAF"/>
    <w:rsid w:val="004803AE"/>
    <w:rsid w:val="004811DD"/>
    <w:rsid w:val="00493A08"/>
    <w:rsid w:val="004A4B69"/>
    <w:rsid w:val="004B028E"/>
    <w:rsid w:val="004B03AC"/>
    <w:rsid w:val="004D4212"/>
    <w:rsid w:val="004D5D2B"/>
    <w:rsid w:val="004E046C"/>
    <w:rsid w:val="004E63C9"/>
    <w:rsid w:val="004F511A"/>
    <w:rsid w:val="004F5547"/>
    <w:rsid w:val="004F57A1"/>
    <w:rsid w:val="004F5D75"/>
    <w:rsid w:val="00501D1F"/>
    <w:rsid w:val="00502666"/>
    <w:rsid w:val="00507BE9"/>
    <w:rsid w:val="0051248B"/>
    <w:rsid w:val="005156D9"/>
    <w:rsid w:val="0052008D"/>
    <w:rsid w:val="00521E83"/>
    <w:rsid w:val="00522C1B"/>
    <w:rsid w:val="00523EDE"/>
    <w:rsid w:val="0052463D"/>
    <w:rsid w:val="00526D36"/>
    <w:rsid w:val="00527D6C"/>
    <w:rsid w:val="00531CB4"/>
    <w:rsid w:val="00532634"/>
    <w:rsid w:val="005343DE"/>
    <w:rsid w:val="00534405"/>
    <w:rsid w:val="00537C4A"/>
    <w:rsid w:val="00537C8F"/>
    <w:rsid w:val="005474BA"/>
    <w:rsid w:val="00552256"/>
    <w:rsid w:val="005641AC"/>
    <w:rsid w:val="00581FA8"/>
    <w:rsid w:val="005924B0"/>
    <w:rsid w:val="00594399"/>
    <w:rsid w:val="00594BD5"/>
    <w:rsid w:val="00597AB1"/>
    <w:rsid w:val="005A6F46"/>
    <w:rsid w:val="005B0973"/>
    <w:rsid w:val="005C1B5A"/>
    <w:rsid w:val="005D1FE4"/>
    <w:rsid w:val="005D34E4"/>
    <w:rsid w:val="005D5A60"/>
    <w:rsid w:val="005E2055"/>
    <w:rsid w:val="005E6642"/>
    <w:rsid w:val="006003D9"/>
    <w:rsid w:val="00600B93"/>
    <w:rsid w:val="006027EC"/>
    <w:rsid w:val="006033B7"/>
    <w:rsid w:val="006077DF"/>
    <w:rsid w:val="00615E7C"/>
    <w:rsid w:val="006225EC"/>
    <w:rsid w:val="006317FD"/>
    <w:rsid w:val="0064115A"/>
    <w:rsid w:val="0065025C"/>
    <w:rsid w:val="006526F2"/>
    <w:rsid w:val="0065503D"/>
    <w:rsid w:val="006616BF"/>
    <w:rsid w:val="006642EF"/>
    <w:rsid w:val="00665C5E"/>
    <w:rsid w:val="0067060D"/>
    <w:rsid w:val="006762E2"/>
    <w:rsid w:val="0069323A"/>
    <w:rsid w:val="0069323B"/>
    <w:rsid w:val="0069542B"/>
    <w:rsid w:val="00696B15"/>
    <w:rsid w:val="006A3D5E"/>
    <w:rsid w:val="006A4609"/>
    <w:rsid w:val="006A5180"/>
    <w:rsid w:val="006A7801"/>
    <w:rsid w:val="006C4568"/>
    <w:rsid w:val="006C6AC0"/>
    <w:rsid w:val="006C701C"/>
    <w:rsid w:val="006D0A82"/>
    <w:rsid w:val="006D2170"/>
    <w:rsid w:val="006E2A86"/>
    <w:rsid w:val="006E2C4C"/>
    <w:rsid w:val="006F09A4"/>
    <w:rsid w:val="006F09E3"/>
    <w:rsid w:val="006F749F"/>
    <w:rsid w:val="007002A8"/>
    <w:rsid w:val="00700417"/>
    <w:rsid w:val="0070238C"/>
    <w:rsid w:val="007163AC"/>
    <w:rsid w:val="00724320"/>
    <w:rsid w:val="0072545E"/>
    <w:rsid w:val="00731AE4"/>
    <w:rsid w:val="007324A4"/>
    <w:rsid w:val="0073427B"/>
    <w:rsid w:val="00735BA6"/>
    <w:rsid w:val="007451A3"/>
    <w:rsid w:val="0075176A"/>
    <w:rsid w:val="007549DB"/>
    <w:rsid w:val="00754BDA"/>
    <w:rsid w:val="007572CA"/>
    <w:rsid w:val="007606EB"/>
    <w:rsid w:val="00782BD0"/>
    <w:rsid w:val="00782E31"/>
    <w:rsid w:val="00792C92"/>
    <w:rsid w:val="0079647B"/>
    <w:rsid w:val="007974C5"/>
    <w:rsid w:val="007B17B0"/>
    <w:rsid w:val="007B321D"/>
    <w:rsid w:val="007B75E2"/>
    <w:rsid w:val="007C2F1B"/>
    <w:rsid w:val="007D3D48"/>
    <w:rsid w:val="007D3E08"/>
    <w:rsid w:val="007D50B5"/>
    <w:rsid w:val="007D54A5"/>
    <w:rsid w:val="007E44B1"/>
    <w:rsid w:val="007E6511"/>
    <w:rsid w:val="007F2BCD"/>
    <w:rsid w:val="007F4771"/>
    <w:rsid w:val="007F4FD6"/>
    <w:rsid w:val="0080061D"/>
    <w:rsid w:val="00805075"/>
    <w:rsid w:val="00806DE2"/>
    <w:rsid w:val="0081140E"/>
    <w:rsid w:val="00816EC3"/>
    <w:rsid w:val="00823475"/>
    <w:rsid w:val="00826ABC"/>
    <w:rsid w:val="00854699"/>
    <w:rsid w:val="00855B48"/>
    <w:rsid w:val="008624AD"/>
    <w:rsid w:val="0086377A"/>
    <w:rsid w:val="008643FC"/>
    <w:rsid w:val="00877E7B"/>
    <w:rsid w:val="00881486"/>
    <w:rsid w:val="008872B0"/>
    <w:rsid w:val="008A4B30"/>
    <w:rsid w:val="008A70CD"/>
    <w:rsid w:val="008A7705"/>
    <w:rsid w:val="008B63BD"/>
    <w:rsid w:val="008C60D4"/>
    <w:rsid w:val="008D5E41"/>
    <w:rsid w:val="008D7263"/>
    <w:rsid w:val="008E2B7F"/>
    <w:rsid w:val="008F1797"/>
    <w:rsid w:val="008F2009"/>
    <w:rsid w:val="008F3660"/>
    <w:rsid w:val="0090225E"/>
    <w:rsid w:val="009034C7"/>
    <w:rsid w:val="00911661"/>
    <w:rsid w:val="00912B72"/>
    <w:rsid w:val="009137E4"/>
    <w:rsid w:val="0091525A"/>
    <w:rsid w:val="00917A86"/>
    <w:rsid w:val="00931133"/>
    <w:rsid w:val="00931B63"/>
    <w:rsid w:val="009326C6"/>
    <w:rsid w:val="00934748"/>
    <w:rsid w:val="0094754F"/>
    <w:rsid w:val="0095002C"/>
    <w:rsid w:val="00951B26"/>
    <w:rsid w:val="009564D6"/>
    <w:rsid w:val="009574D3"/>
    <w:rsid w:val="00960A18"/>
    <w:rsid w:val="00963F01"/>
    <w:rsid w:val="00965A05"/>
    <w:rsid w:val="00967009"/>
    <w:rsid w:val="009708B6"/>
    <w:rsid w:val="00992610"/>
    <w:rsid w:val="00997865"/>
    <w:rsid w:val="009A5557"/>
    <w:rsid w:val="009A5972"/>
    <w:rsid w:val="009C3F55"/>
    <w:rsid w:val="009C4522"/>
    <w:rsid w:val="009C628B"/>
    <w:rsid w:val="009D41FA"/>
    <w:rsid w:val="009E1D63"/>
    <w:rsid w:val="009E3117"/>
    <w:rsid w:val="009E4197"/>
    <w:rsid w:val="009E70B3"/>
    <w:rsid w:val="009F3EC8"/>
    <w:rsid w:val="009F43EB"/>
    <w:rsid w:val="009F4450"/>
    <w:rsid w:val="009F51EE"/>
    <w:rsid w:val="00A02EAD"/>
    <w:rsid w:val="00A04455"/>
    <w:rsid w:val="00A10872"/>
    <w:rsid w:val="00A17310"/>
    <w:rsid w:val="00A2605F"/>
    <w:rsid w:val="00A310E4"/>
    <w:rsid w:val="00A33417"/>
    <w:rsid w:val="00A3359E"/>
    <w:rsid w:val="00A34B46"/>
    <w:rsid w:val="00A35F7B"/>
    <w:rsid w:val="00A365F9"/>
    <w:rsid w:val="00A40527"/>
    <w:rsid w:val="00A437F5"/>
    <w:rsid w:val="00A52712"/>
    <w:rsid w:val="00A630F4"/>
    <w:rsid w:val="00A723AC"/>
    <w:rsid w:val="00A72BD4"/>
    <w:rsid w:val="00A75397"/>
    <w:rsid w:val="00A75F00"/>
    <w:rsid w:val="00A81DE1"/>
    <w:rsid w:val="00A84AA0"/>
    <w:rsid w:val="00AA4666"/>
    <w:rsid w:val="00AA5F21"/>
    <w:rsid w:val="00AB1047"/>
    <w:rsid w:val="00AB218D"/>
    <w:rsid w:val="00AC030C"/>
    <w:rsid w:val="00AC4616"/>
    <w:rsid w:val="00AD2666"/>
    <w:rsid w:val="00AD4938"/>
    <w:rsid w:val="00AE09B4"/>
    <w:rsid w:val="00AE4C39"/>
    <w:rsid w:val="00AF2085"/>
    <w:rsid w:val="00AF3483"/>
    <w:rsid w:val="00AF57A3"/>
    <w:rsid w:val="00AF7573"/>
    <w:rsid w:val="00B00C9A"/>
    <w:rsid w:val="00B12BFE"/>
    <w:rsid w:val="00B13D21"/>
    <w:rsid w:val="00B13DDB"/>
    <w:rsid w:val="00B3703A"/>
    <w:rsid w:val="00B42427"/>
    <w:rsid w:val="00B51ADE"/>
    <w:rsid w:val="00B53A77"/>
    <w:rsid w:val="00B56E1C"/>
    <w:rsid w:val="00B702C4"/>
    <w:rsid w:val="00B7134E"/>
    <w:rsid w:val="00B73DEC"/>
    <w:rsid w:val="00B74725"/>
    <w:rsid w:val="00B809BB"/>
    <w:rsid w:val="00B828D6"/>
    <w:rsid w:val="00B82D6A"/>
    <w:rsid w:val="00B86D8B"/>
    <w:rsid w:val="00B87819"/>
    <w:rsid w:val="00B9508E"/>
    <w:rsid w:val="00BA48C0"/>
    <w:rsid w:val="00BB7A1A"/>
    <w:rsid w:val="00BC0694"/>
    <w:rsid w:val="00BC3E0B"/>
    <w:rsid w:val="00BD1F29"/>
    <w:rsid w:val="00BD7E06"/>
    <w:rsid w:val="00BE56FF"/>
    <w:rsid w:val="00BE6B28"/>
    <w:rsid w:val="00C01C3D"/>
    <w:rsid w:val="00C04D96"/>
    <w:rsid w:val="00C067C0"/>
    <w:rsid w:val="00C11D16"/>
    <w:rsid w:val="00C168F6"/>
    <w:rsid w:val="00C16DA6"/>
    <w:rsid w:val="00C20503"/>
    <w:rsid w:val="00C2211E"/>
    <w:rsid w:val="00C22B20"/>
    <w:rsid w:val="00C22D17"/>
    <w:rsid w:val="00C269B9"/>
    <w:rsid w:val="00C3428C"/>
    <w:rsid w:val="00C4563E"/>
    <w:rsid w:val="00C52095"/>
    <w:rsid w:val="00C53237"/>
    <w:rsid w:val="00C53642"/>
    <w:rsid w:val="00C64C5A"/>
    <w:rsid w:val="00C67041"/>
    <w:rsid w:val="00C7431C"/>
    <w:rsid w:val="00C82071"/>
    <w:rsid w:val="00C8615E"/>
    <w:rsid w:val="00C93BBF"/>
    <w:rsid w:val="00CA148A"/>
    <w:rsid w:val="00CA158C"/>
    <w:rsid w:val="00CA5332"/>
    <w:rsid w:val="00CA6071"/>
    <w:rsid w:val="00CB4819"/>
    <w:rsid w:val="00CC1A0C"/>
    <w:rsid w:val="00CC2FF8"/>
    <w:rsid w:val="00CC68D5"/>
    <w:rsid w:val="00CD4E6D"/>
    <w:rsid w:val="00CF36BD"/>
    <w:rsid w:val="00D00887"/>
    <w:rsid w:val="00D05A63"/>
    <w:rsid w:val="00D124CF"/>
    <w:rsid w:val="00D304A8"/>
    <w:rsid w:val="00D31BA1"/>
    <w:rsid w:val="00D34806"/>
    <w:rsid w:val="00D35803"/>
    <w:rsid w:val="00D604E9"/>
    <w:rsid w:val="00D60E52"/>
    <w:rsid w:val="00D61036"/>
    <w:rsid w:val="00D649D6"/>
    <w:rsid w:val="00D74266"/>
    <w:rsid w:val="00D81FFD"/>
    <w:rsid w:val="00D8253D"/>
    <w:rsid w:val="00D830BB"/>
    <w:rsid w:val="00D85650"/>
    <w:rsid w:val="00D860BB"/>
    <w:rsid w:val="00D91022"/>
    <w:rsid w:val="00D95C81"/>
    <w:rsid w:val="00D96CC2"/>
    <w:rsid w:val="00DA461E"/>
    <w:rsid w:val="00DB4AF4"/>
    <w:rsid w:val="00DC4C44"/>
    <w:rsid w:val="00DE0FBD"/>
    <w:rsid w:val="00DE104C"/>
    <w:rsid w:val="00DF2423"/>
    <w:rsid w:val="00DF3AB2"/>
    <w:rsid w:val="00DF4D21"/>
    <w:rsid w:val="00E043F9"/>
    <w:rsid w:val="00E0583D"/>
    <w:rsid w:val="00E05941"/>
    <w:rsid w:val="00E072C4"/>
    <w:rsid w:val="00E1781A"/>
    <w:rsid w:val="00E20CBC"/>
    <w:rsid w:val="00E229E0"/>
    <w:rsid w:val="00E361EE"/>
    <w:rsid w:val="00E40BDA"/>
    <w:rsid w:val="00E50526"/>
    <w:rsid w:val="00E50FE6"/>
    <w:rsid w:val="00E52B53"/>
    <w:rsid w:val="00E53382"/>
    <w:rsid w:val="00E561BC"/>
    <w:rsid w:val="00E57613"/>
    <w:rsid w:val="00E62DCD"/>
    <w:rsid w:val="00E64D27"/>
    <w:rsid w:val="00E64FE4"/>
    <w:rsid w:val="00E67F72"/>
    <w:rsid w:val="00E727C5"/>
    <w:rsid w:val="00E7450E"/>
    <w:rsid w:val="00E805CC"/>
    <w:rsid w:val="00E838EC"/>
    <w:rsid w:val="00E86AB6"/>
    <w:rsid w:val="00EB755A"/>
    <w:rsid w:val="00EC1BBF"/>
    <w:rsid w:val="00EC73F3"/>
    <w:rsid w:val="00ED154E"/>
    <w:rsid w:val="00ED354F"/>
    <w:rsid w:val="00ED3C33"/>
    <w:rsid w:val="00ED5596"/>
    <w:rsid w:val="00ED7DE8"/>
    <w:rsid w:val="00EE1DA4"/>
    <w:rsid w:val="00EF6F5C"/>
    <w:rsid w:val="00EF7315"/>
    <w:rsid w:val="00F00374"/>
    <w:rsid w:val="00F05A16"/>
    <w:rsid w:val="00F10943"/>
    <w:rsid w:val="00F11AA2"/>
    <w:rsid w:val="00F17756"/>
    <w:rsid w:val="00F17D19"/>
    <w:rsid w:val="00F2652D"/>
    <w:rsid w:val="00F3201B"/>
    <w:rsid w:val="00F33894"/>
    <w:rsid w:val="00F40885"/>
    <w:rsid w:val="00F42A75"/>
    <w:rsid w:val="00F4643A"/>
    <w:rsid w:val="00F46501"/>
    <w:rsid w:val="00F50373"/>
    <w:rsid w:val="00F54B51"/>
    <w:rsid w:val="00F55013"/>
    <w:rsid w:val="00F6163C"/>
    <w:rsid w:val="00F623C1"/>
    <w:rsid w:val="00F70313"/>
    <w:rsid w:val="00F7524F"/>
    <w:rsid w:val="00F91C06"/>
    <w:rsid w:val="00F942B8"/>
    <w:rsid w:val="00F94E06"/>
    <w:rsid w:val="00FA3874"/>
    <w:rsid w:val="00FA6351"/>
    <w:rsid w:val="00FB739F"/>
    <w:rsid w:val="00FC54B4"/>
    <w:rsid w:val="00FD3CC3"/>
    <w:rsid w:val="00FD47DE"/>
    <w:rsid w:val="00FE3B19"/>
    <w:rsid w:val="00FE744C"/>
    <w:rsid w:val="00FF373D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13286"/>
  <w15:docId w15:val="{6DDF1571-4CAC-4CA4-8104-E5E72C39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B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D50B5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7D50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50B5"/>
    <w:rPr>
      <w:rFonts w:eastAsiaTheme="minorEastAsia"/>
      <w:sz w:val="24"/>
      <w:szCs w:val="24"/>
      <w:lang w:eastAsia="da-DK"/>
    </w:rPr>
  </w:style>
  <w:style w:type="paragraph" w:customStyle="1" w:styleId="Default">
    <w:name w:val="Default"/>
    <w:rsid w:val="007D5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7D50B5"/>
    <w:pPr>
      <w:spacing w:after="0" w:line="240" w:lineRule="auto"/>
    </w:pPr>
    <w:rPr>
      <w:rFonts w:ascii="Calibri" w:eastAsia="Times New Roman" w:hAnsi="Calibri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7D50B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D50B5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D50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50B5"/>
    <w:rPr>
      <w:rFonts w:eastAsiaTheme="minorEastAsia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52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4522"/>
    <w:rPr>
      <w:rFonts w:ascii="Segoe UI" w:eastAsiaTheme="minorEastAsia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78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781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7819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78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7819"/>
    <w:rPr>
      <w:rFonts w:eastAsiaTheme="minorEastAsia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3E9A-7D22-4FCB-9A7D-8BFFEEF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954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Holbaek Kommune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hans@kirkevip.dk</dc:creator>
  <cp:lastModifiedBy>Bente Appel Esbensen</cp:lastModifiedBy>
  <cp:revision>2</cp:revision>
  <cp:lastPrinted>2023-08-31T10:01:00Z</cp:lastPrinted>
  <dcterms:created xsi:type="dcterms:W3CDTF">2023-08-31T10:50:00Z</dcterms:created>
  <dcterms:modified xsi:type="dcterms:W3CDTF">2023-08-31T10:50:00Z</dcterms:modified>
</cp:coreProperties>
</file>